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1DC5" w14:textId="77777777" w:rsidR="008237E2" w:rsidRPr="00D75FCF" w:rsidRDefault="008237E2" w:rsidP="00D75FCF">
      <w:pPr>
        <w:spacing w:after="0"/>
        <w:jc w:val="center"/>
        <w:rPr>
          <w:rFonts w:asciiTheme="minorHAnsi" w:hAnsiTheme="minorHAnsi" w:cstheme="minorHAnsi"/>
          <w:b/>
          <w:sz w:val="24"/>
          <w:szCs w:val="24"/>
        </w:rPr>
      </w:pPr>
    </w:p>
    <w:p w14:paraId="2781E808" w14:textId="77777777" w:rsidR="008237E2" w:rsidRPr="00D75FCF" w:rsidRDefault="008237E2" w:rsidP="00D75FCF">
      <w:pPr>
        <w:spacing w:after="0"/>
        <w:jc w:val="center"/>
        <w:rPr>
          <w:rFonts w:asciiTheme="minorHAnsi" w:eastAsia="Times New Roman" w:hAnsiTheme="minorHAnsi" w:cstheme="minorHAnsi"/>
          <w:iCs/>
          <w:sz w:val="24"/>
          <w:szCs w:val="24"/>
          <w:lang w:eastAsia="pl-PL"/>
        </w:rPr>
      </w:pPr>
      <w:r w:rsidRPr="00D75FCF">
        <w:rPr>
          <w:rFonts w:asciiTheme="minorHAnsi" w:hAnsiTheme="minorHAnsi" w:cstheme="minorHAnsi"/>
          <w:b/>
          <w:sz w:val="24"/>
          <w:szCs w:val="24"/>
        </w:rPr>
        <w:t>REGULAMIN</w:t>
      </w:r>
    </w:p>
    <w:p w14:paraId="3DAF501A" w14:textId="210D3750"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otwartego konkursu ofert na powierzenie realizacji zadania publicznego</w:t>
      </w:r>
    </w:p>
    <w:p w14:paraId="09A0BD15" w14:textId="09496AFD"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Gminy Dywity w roku 202</w:t>
      </w:r>
      <w:r w:rsidR="00FB1618">
        <w:rPr>
          <w:rFonts w:asciiTheme="minorHAnsi" w:hAnsiTheme="minorHAnsi" w:cstheme="minorHAnsi"/>
          <w:b/>
          <w:sz w:val="24"/>
          <w:szCs w:val="24"/>
        </w:rPr>
        <w:t>2</w:t>
      </w:r>
    </w:p>
    <w:p w14:paraId="7682749D" w14:textId="77777777" w:rsidR="008237E2" w:rsidRPr="00D75FCF" w:rsidRDefault="008237E2" w:rsidP="00D75FCF">
      <w:pPr>
        <w:pStyle w:val="Bezodstpw"/>
        <w:spacing w:line="276" w:lineRule="auto"/>
        <w:jc w:val="center"/>
        <w:rPr>
          <w:rFonts w:asciiTheme="minorHAnsi" w:hAnsiTheme="minorHAnsi" w:cstheme="minorHAnsi"/>
          <w:b/>
          <w:sz w:val="24"/>
          <w:szCs w:val="24"/>
        </w:rPr>
      </w:pPr>
    </w:p>
    <w:p w14:paraId="05C0AEC3" w14:textId="77777777"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I. Cel konkursu</w:t>
      </w:r>
    </w:p>
    <w:p w14:paraId="2E97F82A" w14:textId="116E44C4" w:rsidR="008237E2" w:rsidRPr="00D75FCF" w:rsidRDefault="008237E2" w:rsidP="00D75FCF">
      <w:pPr>
        <w:ind w:left="284"/>
        <w:jc w:val="both"/>
        <w:rPr>
          <w:rFonts w:asciiTheme="minorHAnsi" w:hAnsiTheme="minorHAnsi" w:cstheme="minorHAnsi"/>
          <w:sz w:val="24"/>
          <w:szCs w:val="24"/>
        </w:rPr>
      </w:pPr>
      <w:r w:rsidRPr="00D75FCF">
        <w:rPr>
          <w:rFonts w:asciiTheme="minorHAnsi" w:hAnsiTheme="minorHAnsi" w:cstheme="minorHAnsi"/>
          <w:sz w:val="24"/>
          <w:szCs w:val="24"/>
        </w:rPr>
        <w:t xml:space="preserve">Celem konkursu jest wybór podmiotów, którym Wójt Gminy Dywity  przekaże dotację na realizację zadania publicznego na terenie Gminy Dywity: </w:t>
      </w:r>
      <w:r w:rsidRPr="00D75FCF">
        <w:rPr>
          <w:rFonts w:asciiTheme="minorHAnsi" w:hAnsiTheme="minorHAnsi" w:cstheme="minorHAnsi"/>
          <w:b/>
          <w:sz w:val="24"/>
          <w:szCs w:val="24"/>
        </w:rPr>
        <w:t>świadczenie usługi opieki wytchnieniowej w formie pobytu dziennego w miejscu zamieszkania osoby z niepełnosprawnościami w ramach Programu „Opieka wytchnieniowa” – edycja 202</w:t>
      </w:r>
      <w:r w:rsidR="00FB1618">
        <w:rPr>
          <w:rFonts w:asciiTheme="minorHAnsi" w:hAnsiTheme="minorHAnsi" w:cstheme="minorHAnsi"/>
          <w:b/>
          <w:sz w:val="24"/>
          <w:szCs w:val="24"/>
        </w:rPr>
        <w:t>2</w:t>
      </w:r>
    </w:p>
    <w:p w14:paraId="4AFD395F" w14:textId="77777777" w:rsidR="008237E2" w:rsidRPr="00D75FCF" w:rsidRDefault="008237E2" w:rsidP="00D75FCF">
      <w:pPr>
        <w:pStyle w:val="Bezodstpw"/>
        <w:spacing w:line="276" w:lineRule="auto"/>
        <w:jc w:val="both"/>
        <w:rPr>
          <w:rFonts w:asciiTheme="minorHAnsi" w:hAnsiTheme="minorHAnsi" w:cstheme="minorHAnsi"/>
          <w:sz w:val="24"/>
          <w:szCs w:val="24"/>
        </w:rPr>
      </w:pPr>
    </w:p>
    <w:p w14:paraId="6F8EC91A" w14:textId="46EDF868" w:rsidR="008237E2" w:rsidRPr="00D75FCF" w:rsidRDefault="008237E2" w:rsidP="00D75FCF">
      <w:pPr>
        <w:pStyle w:val="Bezodstpw"/>
        <w:spacing w:line="276" w:lineRule="auto"/>
        <w:jc w:val="center"/>
        <w:rPr>
          <w:rFonts w:asciiTheme="minorHAnsi" w:hAnsiTheme="minorHAnsi" w:cstheme="minorHAnsi"/>
          <w:sz w:val="24"/>
          <w:szCs w:val="24"/>
        </w:rPr>
      </w:pPr>
      <w:r w:rsidRPr="00D75FCF">
        <w:rPr>
          <w:rFonts w:asciiTheme="minorHAnsi" w:hAnsiTheme="minorHAnsi" w:cstheme="minorHAnsi"/>
          <w:b/>
          <w:sz w:val="24"/>
          <w:szCs w:val="24"/>
        </w:rPr>
        <w:t>II. Rodzaj i formy realizacji zadania</w:t>
      </w:r>
    </w:p>
    <w:p w14:paraId="53C5D13F" w14:textId="77777777" w:rsidR="008237E2" w:rsidRPr="00D75FCF" w:rsidRDefault="008237E2" w:rsidP="00D75FCF">
      <w:pPr>
        <w:spacing w:after="0"/>
        <w:ind w:firstLine="567"/>
        <w:jc w:val="both"/>
        <w:rPr>
          <w:rFonts w:asciiTheme="minorHAnsi" w:hAnsiTheme="minorHAnsi" w:cstheme="minorHAnsi"/>
          <w:sz w:val="24"/>
          <w:szCs w:val="24"/>
        </w:rPr>
      </w:pPr>
      <w:r w:rsidRPr="00D75FCF">
        <w:rPr>
          <w:rFonts w:asciiTheme="minorHAnsi" w:hAnsiTheme="minorHAnsi" w:cstheme="minorHAnsi"/>
          <w:sz w:val="24"/>
          <w:szCs w:val="24"/>
        </w:rPr>
        <w:t>w zakresie:</w:t>
      </w:r>
      <w:r w:rsidRPr="00D75FCF">
        <w:rPr>
          <w:rFonts w:asciiTheme="minorHAnsi" w:hAnsiTheme="minorHAnsi" w:cstheme="minorHAnsi"/>
          <w:bCs/>
          <w:sz w:val="24"/>
          <w:szCs w:val="24"/>
        </w:rPr>
        <w:t xml:space="preserve"> </w:t>
      </w:r>
    </w:p>
    <w:p w14:paraId="3100EFA3" w14:textId="17A31C43" w:rsidR="008237E2" w:rsidRPr="00D75FCF" w:rsidRDefault="008237E2" w:rsidP="00D75FCF">
      <w:pPr>
        <w:spacing w:after="0"/>
        <w:jc w:val="center"/>
        <w:rPr>
          <w:rFonts w:asciiTheme="minorHAnsi" w:eastAsia="Times New Roman" w:hAnsiTheme="minorHAnsi" w:cstheme="minorHAnsi"/>
          <w:b/>
          <w:sz w:val="24"/>
          <w:szCs w:val="24"/>
          <w:lang w:eastAsia="pl-PL"/>
        </w:rPr>
      </w:pPr>
      <w:r w:rsidRPr="00D75FCF">
        <w:rPr>
          <w:rFonts w:asciiTheme="minorHAnsi" w:eastAsia="Times New Roman" w:hAnsiTheme="minorHAnsi" w:cstheme="minorHAnsi"/>
          <w:b/>
          <w:sz w:val="24"/>
          <w:szCs w:val="24"/>
          <w:lang w:eastAsia="pl-PL"/>
        </w:rPr>
        <w:t xml:space="preserve"> </w:t>
      </w:r>
      <w:bookmarkStart w:id="0" w:name="_Hlk63860836"/>
      <w:r w:rsidRPr="00D75FCF">
        <w:rPr>
          <w:rFonts w:asciiTheme="minorHAnsi" w:eastAsia="Times New Roman" w:hAnsiTheme="minorHAnsi" w:cstheme="minorHAnsi"/>
          <w:b/>
          <w:sz w:val="24"/>
          <w:szCs w:val="24"/>
          <w:lang w:eastAsia="pl-PL"/>
        </w:rPr>
        <w:t xml:space="preserve">Wspieranie integracji społecznej </w:t>
      </w:r>
    </w:p>
    <w:p w14:paraId="0B2F96CE" w14:textId="7F45360F" w:rsidR="008237E2" w:rsidRPr="00D75FCF" w:rsidRDefault="008237E2" w:rsidP="00D75FCF">
      <w:pPr>
        <w:spacing w:after="0"/>
        <w:jc w:val="center"/>
        <w:rPr>
          <w:rFonts w:asciiTheme="minorHAnsi" w:eastAsia="Times New Roman" w:hAnsiTheme="minorHAnsi" w:cstheme="minorHAnsi"/>
          <w:b/>
          <w:sz w:val="24"/>
          <w:szCs w:val="24"/>
          <w:lang w:eastAsia="pl-PL"/>
        </w:rPr>
      </w:pPr>
      <w:r w:rsidRPr="00D75FCF">
        <w:rPr>
          <w:rFonts w:asciiTheme="minorHAnsi" w:eastAsia="Times New Roman" w:hAnsiTheme="minorHAnsi" w:cstheme="minorHAnsi"/>
          <w:b/>
          <w:sz w:val="24"/>
          <w:szCs w:val="24"/>
          <w:lang w:eastAsia="pl-PL"/>
        </w:rPr>
        <w:t>osób zagrożonych wykluczeniem społeczny</w:t>
      </w:r>
      <w:bookmarkEnd w:id="0"/>
      <w:r w:rsidRPr="00D75FCF">
        <w:rPr>
          <w:rFonts w:asciiTheme="minorHAnsi" w:eastAsia="Times New Roman" w:hAnsiTheme="minorHAnsi" w:cstheme="minorHAnsi"/>
          <w:b/>
          <w:sz w:val="24"/>
          <w:szCs w:val="24"/>
          <w:lang w:eastAsia="pl-PL"/>
        </w:rPr>
        <w:t>m</w:t>
      </w:r>
    </w:p>
    <w:p w14:paraId="3BB91389" w14:textId="77777777" w:rsidR="008237E2" w:rsidRPr="00D75FCF" w:rsidRDefault="008237E2" w:rsidP="00D75FCF">
      <w:pPr>
        <w:spacing w:after="0"/>
        <w:ind w:left="720"/>
        <w:jc w:val="both"/>
        <w:rPr>
          <w:rFonts w:asciiTheme="minorHAnsi" w:eastAsia="Times New Roman" w:hAnsiTheme="minorHAnsi" w:cstheme="minorHAnsi"/>
          <w:b/>
          <w:sz w:val="24"/>
          <w:szCs w:val="24"/>
          <w:lang w:eastAsia="pl-PL"/>
        </w:rPr>
      </w:pPr>
      <w:r w:rsidRPr="00D75FCF">
        <w:rPr>
          <w:rFonts w:asciiTheme="minorHAnsi" w:eastAsia="Times New Roman" w:hAnsiTheme="minorHAnsi" w:cstheme="minorHAnsi"/>
          <w:b/>
          <w:sz w:val="24"/>
          <w:szCs w:val="24"/>
          <w:lang w:eastAsia="pl-PL"/>
        </w:rPr>
        <w:t>- powierzenie realizacji zadań:</w:t>
      </w:r>
    </w:p>
    <w:p w14:paraId="6FD6B9E4" w14:textId="77777777" w:rsidR="008237E2" w:rsidRPr="00D75FCF" w:rsidRDefault="008237E2" w:rsidP="00D75FCF">
      <w:pPr>
        <w:ind w:left="284" w:hanging="284"/>
        <w:jc w:val="both"/>
        <w:rPr>
          <w:rFonts w:asciiTheme="minorHAnsi" w:eastAsia="Times New Roman" w:hAnsiTheme="minorHAnsi" w:cstheme="minorHAnsi"/>
          <w:sz w:val="24"/>
          <w:szCs w:val="24"/>
          <w:lang w:eastAsia="pl-PL"/>
        </w:rPr>
      </w:pPr>
      <w:r w:rsidRPr="00D75FCF">
        <w:rPr>
          <w:rStyle w:val="Pogrubienie"/>
          <w:rFonts w:asciiTheme="minorHAnsi" w:hAnsiTheme="minorHAnsi" w:cstheme="minorHAnsi"/>
          <w:b w:val="0"/>
          <w:bCs w:val="0"/>
          <w:sz w:val="24"/>
          <w:szCs w:val="24"/>
          <w:lang w:eastAsia="pl-PL"/>
        </w:rPr>
        <w:t xml:space="preserve">     </w:t>
      </w:r>
      <w:r w:rsidRPr="00D75FCF">
        <w:rPr>
          <w:rFonts w:asciiTheme="minorHAnsi" w:eastAsia="Times New Roman" w:hAnsiTheme="minorHAnsi" w:cstheme="minorHAnsi"/>
          <w:sz w:val="24"/>
          <w:szCs w:val="24"/>
          <w:lang w:eastAsia="pl-PL"/>
        </w:rPr>
        <w:t>prowadzenie działań w zakresie świadczenia usługi opieki wytchnieniowej w ramach pobytu dziennego w miejscu zamieszkania osoby z niepełnosprawnościami.</w:t>
      </w:r>
    </w:p>
    <w:p w14:paraId="4D2A9C2E" w14:textId="76F7987E" w:rsidR="008237E2" w:rsidRPr="00D75FCF" w:rsidRDefault="008237E2" w:rsidP="00D75FCF">
      <w:pPr>
        <w:pStyle w:val="Tytu"/>
        <w:tabs>
          <w:tab w:val="left" w:pos="360"/>
        </w:tabs>
        <w:spacing w:line="276" w:lineRule="auto"/>
        <w:ind w:left="1080" w:hanging="654"/>
        <w:rPr>
          <w:rFonts w:asciiTheme="minorHAnsi" w:hAnsiTheme="minorHAnsi" w:cstheme="minorHAnsi"/>
          <w:bCs/>
          <w:sz w:val="24"/>
          <w:szCs w:val="24"/>
        </w:rPr>
      </w:pPr>
      <w:r w:rsidRPr="00D75FCF">
        <w:rPr>
          <w:rFonts w:asciiTheme="minorHAnsi" w:hAnsiTheme="minorHAnsi" w:cstheme="minorHAnsi"/>
          <w:bCs/>
          <w:sz w:val="24"/>
          <w:szCs w:val="24"/>
        </w:rPr>
        <w:t>III. Zasady postępowania konkursowego</w:t>
      </w:r>
    </w:p>
    <w:p w14:paraId="1ECD35BB" w14:textId="76B66274" w:rsidR="008237E2" w:rsidRPr="00D75FCF" w:rsidRDefault="008237E2" w:rsidP="00D75FCF">
      <w:pPr>
        <w:pStyle w:val="Tytu"/>
        <w:tabs>
          <w:tab w:val="left" w:pos="360"/>
        </w:tabs>
        <w:spacing w:line="276" w:lineRule="auto"/>
        <w:ind w:left="284"/>
        <w:rPr>
          <w:rFonts w:asciiTheme="minorHAnsi" w:hAnsiTheme="minorHAnsi" w:cstheme="minorHAnsi"/>
          <w:bCs/>
          <w:sz w:val="24"/>
          <w:szCs w:val="24"/>
        </w:rPr>
      </w:pPr>
      <w:r w:rsidRPr="00D75FCF">
        <w:rPr>
          <w:rFonts w:asciiTheme="minorHAnsi" w:hAnsiTheme="minorHAnsi" w:cstheme="minorHAnsi"/>
          <w:bCs/>
          <w:sz w:val="24"/>
          <w:szCs w:val="24"/>
        </w:rPr>
        <w:t>oraz przyznawania dotacji określają:</w:t>
      </w:r>
    </w:p>
    <w:p w14:paraId="18A3E59A" w14:textId="77777777" w:rsidR="008237E2" w:rsidRPr="00D75FCF" w:rsidRDefault="008237E2" w:rsidP="00D75FCF">
      <w:pPr>
        <w:pStyle w:val="Podtytu"/>
        <w:spacing w:line="276" w:lineRule="auto"/>
        <w:rPr>
          <w:rFonts w:asciiTheme="minorHAnsi" w:hAnsiTheme="minorHAnsi" w:cstheme="minorHAnsi"/>
        </w:rPr>
      </w:pPr>
    </w:p>
    <w:p w14:paraId="4193044D" w14:textId="35CA2922" w:rsidR="008237E2" w:rsidRPr="00D75FCF" w:rsidRDefault="008237E2" w:rsidP="00D75FCF">
      <w:pPr>
        <w:numPr>
          <w:ilvl w:val="0"/>
          <w:numId w:val="13"/>
        </w:numPr>
        <w:tabs>
          <w:tab w:val="num" w:pos="709"/>
        </w:tabs>
        <w:suppressAutoHyphens/>
        <w:spacing w:after="0"/>
        <w:ind w:left="709" w:hanging="283"/>
        <w:jc w:val="both"/>
        <w:rPr>
          <w:rFonts w:asciiTheme="minorHAnsi" w:hAnsiTheme="minorHAnsi" w:cstheme="minorHAnsi"/>
          <w:sz w:val="24"/>
          <w:szCs w:val="24"/>
        </w:rPr>
      </w:pPr>
      <w:r w:rsidRPr="00D75FCF">
        <w:rPr>
          <w:rFonts w:asciiTheme="minorHAnsi" w:hAnsiTheme="minorHAnsi" w:cstheme="minorHAnsi"/>
          <w:sz w:val="24"/>
          <w:szCs w:val="24"/>
        </w:rPr>
        <w:t>ustawa z dnia 24 kwietnia 2003 roku o działalności pożytku publicznego i</w:t>
      </w:r>
      <w:r w:rsidR="00D75FCF" w:rsidRPr="00D75FCF">
        <w:rPr>
          <w:rFonts w:asciiTheme="minorHAnsi" w:hAnsiTheme="minorHAnsi" w:cstheme="minorHAnsi"/>
          <w:sz w:val="24"/>
          <w:szCs w:val="24"/>
        </w:rPr>
        <w:t> </w:t>
      </w:r>
      <w:r w:rsidRPr="00D75FCF">
        <w:rPr>
          <w:rFonts w:asciiTheme="minorHAnsi" w:hAnsiTheme="minorHAnsi" w:cstheme="minorHAnsi"/>
          <w:sz w:val="24"/>
          <w:szCs w:val="24"/>
        </w:rPr>
        <w:t>o</w:t>
      </w:r>
      <w:r w:rsidR="00D75FCF" w:rsidRPr="00D75FCF">
        <w:rPr>
          <w:rFonts w:asciiTheme="minorHAnsi" w:hAnsiTheme="minorHAnsi" w:cstheme="minorHAnsi"/>
          <w:sz w:val="24"/>
          <w:szCs w:val="24"/>
        </w:rPr>
        <w:t> w</w:t>
      </w:r>
      <w:r w:rsidRPr="00D75FCF">
        <w:rPr>
          <w:rFonts w:asciiTheme="minorHAnsi" w:hAnsiTheme="minorHAnsi" w:cstheme="minorHAnsi"/>
          <w:sz w:val="24"/>
          <w:szCs w:val="24"/>
        </w:rPr>
        <w:t>olontariacie (tj. Dz. U. z 202</w:t>
      </w:r>
      <w:r w:rsidR="004E7ECA">
        <w:rPr>
          <w:rFonts w:asciiTheme="minorHAnsi" w:hAnsiTheme="minorHAnsi" w:cstheme="minorHAnsi"/>
          <w:sz w:val="24"/>
          <w:szCs w:val="24"/>
        </w:rPr>
        <w:t>2</w:t>
      </w:r>
      <w:r w:rsidRPr="00D75FCF">
        <w:rPr>
          <w:rFonts w:asciiTheme="minorHAnsi" w:hAnsiTheme="minorHAnsi" w:cstheme="minorHAnsi"/>
          <w:sz w:val="24"/>
          <w:szCs w:val="24"/>
        </w:rPr>
        <w:t xml:space="preserve"> r. poz. 1</w:t>
      </w:r>
      <w:r w:rsidR="004E7ECA">
        <w:rPr>
          <w:rFonts w:asciiTheme="minorHAnsi" w:hAnsiTheme="minorHAnsi" w:cstheme="minorHAnsi"/>
          <w:sz w:val="24"/>
          <w:szCs w:val="24"/>
        </w:rPr>
        <w:t xml:space="preserve">327 z </w:t>
      </w:r>
      <w:proofErr w:type="spellStart"/>
      <w:r w:rsidR="004E7ECA">
        <w:rPr>
          <w:rFonts w:asciiTheme="minorHAnsi" w:hAnsiTheme="minorHAnsi" w:cstheme="minorHAnsi"/>
          <w:sz w:val="24"/>
          <w:szCs w:val="24"/>
        </w:rPr>
        <w:t>późn</w:t>
      </w:r>
      <w:proofErr w:type="spellEnd"/>
      <w:r w:rsidR="004E7ECA">
        <w:rPr>
          <w:rFonts w:asciiTheme="minorHAnsi" w:hAnsiTheme="minorHAnsi" w:cstheme="minorHAnsi"/>
          <w:sz w:val="24"/>
          <w:szCs w:val="24"/>
        </w:rPr>
        <w:t>. zm.)</w:t>
      </w:r>
      <w:r w:rsidRPr="00D75FCF">
        <w:rPr>
          <w:rFonts w:asciiTheme="minorHAnsi" w:hAnsiTheme="minorHAnsi" w:cstheme="minorHAnsi"/>
          <w:sz w:val="24"/>
          <w:szCs w:val="24"/>
        </w:rPr>
        <w:t xml:space="preserve"> zwana dalej ustawą,</w:t>
      </w:r>
    </w:p>
    <w:p w14:paraId="475FFE94" w14:textId="36A91D6E" w:rsidR="008237E2" w:rsidRPr="00FB1618" w:rsidRDefault="00FB1618" w:rsidP="00FB1618">
      <w:pPr>
        <w:pStyle w:val="Akapitzlist"/>
        <w:numPr>
          <w:ilvl w:val="0"/>
          <w:numId w:val="13"/>
        </w:numPr>
        <w:tabs>
          <w:tab w:val="clear" w:pos="1104"/>
          <w:tab w:val="num" w:pos="709"/>
        </w:tabs>
        <w:spacing w:after="0"/>
        <w:ind w:left="709" w:hanging="284"/>
        <w:jc w:val="both"/>
        <w:rPr>
          <w:rFonts w:asciiTheme="minorHAnsi" w:hAnsiTheme="minorHAnsi" w:cstheme="minorHAnsi"/>
          <w:sz w:val="24"/>
          <w:szCs w:val="24"/>
        </w:rPr>
      </w:pPr>
      <w:r w:rsidRPr="00FB1618">
        <w:rPr>
          <w:rFonts w:asciiTheme="minorHAnsi" w:hAnsiTheme="minorHAnsi" w:cstheme="minorHAnsi"/>
          <w:sz w:val="24"/>
          <w:szCs w:val="24"/>
        </w:rPr>
        <w:t>uchwały Rady Gminy Dywity Nr XXXII/303/21 z dnia 25.11.2021 roku w sprawie uchwalenia „Rocznego programu współpracy z organizacjami pozarządowymi oraz podmiotami, o których mowa w art. 3 ust. 3 ustawy z dnia 24 kwietnia 2003 r. o działalności pożytku publicznego</w:t>
      </w:r>
      <w:r>
        <w:rPr>
          <w:rFonts w:asciiTheme="minorHAnsi" w:hAnsiTheme="minorHAnsi" w:cstheme="minorHAnsi"/>
          <w:sz w:val="24"/>
          <w:szCs w:val="24"/>
        </w:rPr>
        <w:t xml:space="preserve"> </w:t>
      </w:r>
      <w:r w:rsidRPr="00FB1618">
        <w:rPr>
          <w:rFonts w:asciiTheme="minorHAnsi" w:hAnsiTheme="minorHAnsi" w:cstheme="minorHAnsi"/>
          <w:sz w:val="24"/>
          <w:szCs w:val="24"/>
        </w:rPr>
        <w:t>i o wolontariacie na rok 2022”</w:t>
      </w:r>
      <w:r>
        <w:rPr>
          <w:rFonts w:asciiTheme="minorHAnsi" w:hAnsiTheme="minorHAnsi" w:cstheme="minorHAnsi"/>
          <w:sz w:val="24"/>
          <w:szCs w:val="24"/>
        </w:rPr>
        <w:t xml:space="preserve"> </w:t>
      </w:r>
      <w:r w:rsidR="00B70F9D" w:rsidRPr="00FB1618">
        <w:rPr>
          <w:rFonts w:asciiTheme="minorHAnsi" w:hAnsiTheme="minorHAnsi" w:cstheme="minorHAnsi"/>
          <w:sz w:val="24"/>
          <w:szCs w:val="24"/>
        </w:rPr>
        <w:t>zwana dalej uchwałą,</w:t>
      </w:r>
    </w:p>
    <w:p w14:paraId="12C047E3" w14:textId="77777777" w:rsidR="008237E2" w:rsidRPr="00D75FCF" w:rsidRDefault="008237E2" w:rsidP="00FB1618">
      <w:pPr>
        <w:numPr>
          <w:ilvl w:val="0"/>
          <w:numId w:val="13"/>
        </w:numPr>
        <w:tabs>
          <w:tab w:val="num" w:pos="709"/>
        </w:tabs>
        <w:suppressAutoHyphens/>
        <w:spacing w:after="0"/>
        <w:ind w:left="709" w:hanging="284"/>
        <w:jc w:val="both"/>
        <w:rPr>
          <w:rFonts w:asciiTheme="minorHAnsi" w:hAnsiTheme="minorHAnsi" w:cstheme="minorHAnsi"/>
          <w:sz w:val="24"/>
          <w:szCs w:val="24"/>
        </w:rPr>
      </w:pPr>
      <w:r w:rsidRPr="00D75FCF">
        <w:rPr>
          <w:rFonts w:asciiTheme="minorHAnsi" w:hAnsiTheme="minorHAnsi" w:cstheme="minorHAnsi"/>
          <w:sz w:val="24"/>
          <w:szCs w:val="24"/>
        </w:rPr>
        <w:t>zawarta z podmiotem umowa dotycząca szczegółowych i ostatecznych terminów oraz warunki realizacji, finansowania i rozliczania zadania,</w:t>
      </w:r>
    </w:p>
    <w:p w14:paraId="7592826A" w14:textId="60B1AD66" w:rsidR="008237E2" w:rsidRPr="00D75FCF" w:rsidRDefault="008237E2" w:rsidP="00D75FCF">
      <w:pPr>
        <w:numPr>
          <w:ilvl w:val="0"/>
          <w:numId w:val="13"/>
        </w:numPr>
        <w:tabs>
          <w:tab w:val="num" w:pos="709"/>
        </w:tabs>
        <w:suppressAutoHyphens/>
        <w:spacing w:after="0"/>
        <w:ind w:left="709" w:hanging="283"/>
        <w:jc w:val="both"/>
        <w:rPr>
          <w:rFonts w:asciiTheme="minorHAnsi" w:hAnsiTheme="minorHAnsi" w:cstheme="minorHAnsi"/>
          <w:sz w:val="24"/>
          <w:szCs w:val="24"/>
        </w:rPr>
      </w:pPr>
      <w:r w:rsidRPr="00D75FCF">
        <w:rPr>
          <w:rFonts w:asciiTheme="minorHAnsi" w:hAnsiTheme="minorHAnsi" w:cstheme="minorHAnsi"/>
          <w:sz w:val="24"/>
          <w:szCs w:val="24"/>
        </w:rPr>
        <w:t>Program „Opieka wytchnieniowa” – edycja 202</w:t>
      </w:r>
      <w:r w:rsidR="00FB1618">
        <w:rPr>
          <w:rFonts w:asciiTheme="minorHAnsi" w:hAnsiTheme="minorHAnsi" w:cstheme="minorHAnsi"/>
          <w:sz w:val="24"/>
          <w:szCs w:val="24"/>
        </w:rPr>
        <w:t>2</w:t>
      </w:r>
    </w:p>
    <w:p w14:paraId="401FF3DF" w14:textId="77777777" w:rsidR="00931E4C" w:rsidRPr="00D75FCF" w:rsidRDefault="00931E4C" w:rsidP="00D75FCF">
      <w:pPr>
        <w:spacing w:after="0"/>
        <w:jc w:val="both"/>
        <w:rPr>
          <w:rFonts w:asciiTheme="minorHAnsi" w:hAnsiTheme="minorHAnsi" w:cstheme="minorHAnsi"/>
          <w:sz w:val="24"/>
          <w:szCs w:val="24"/>
          <w:lang w:eastAsia="pl-PL"/>
        </w:rPr>
      </w:pPr>
    </w:p>
    <w:p w14:paraId="554A85E1" w14:textId="6E260DED" w:rsidR="008237E2" w:rsidRPr="00D75FCF" w:rsidRDefault="008237E2" w:rsidP="00D75FCF">
      <w:pPr>
        <w:ind w:hanging="360"/>
        <w:jc w:val="center"/>
        <w:rPr>
          <w:rFonts w:asciiTheme="minorHAnsi" w:hAnsiTheme="minorHAnsi" w:cstheme="minorHAnsi"/>
          <w:b/>
          <w:sz w:val="24"/>
          <w:szCs w:val="24"/>
        </w:rPr>
      </w:pPr>
      <w:r w:rsidRPr="00D75FCF">
        <w:rPr>
          <w:rFonts w:asciiTheme="minorHAnsi" w:hAnsiTheme="minorHAnsi" w:cstheme="minorHAnsi"/>
          <w:b/>
          <w:sz w:val="24"/>
          <w:szCs w:val="24"/>
        </w:rPr>
        <w:t>I</w:t>
      </w:r>
      <w:r w:rsidR="00F52686" w:rsidRPr="00D75FCF">
        <w:rPr>
          <w:rFonts w:asciiTheme="minorHAnsi" w:hAnsiTheme="minorHAnsi" w:cstheme="minorHAnsi"/>
          <w:b/>
          <w:sz w:val="24"/>
          <w:szCs w:val="24"/>
        </w:rPr>
        <w:t>V</w:t>
      </w:r>
      <w:r w:rsidRPr="00D75FCF">
        <w:rPr>
          <w:rFonts w:asciiTheme="minorHAnsi" w:hAnsiTheme="minorHAnsi" w:cstheme="minorHAnsi"/>
          <w:b/>
          <w:sz w:val="24"/>
          <w:szCs w:val="24"/>
        </w:rPr>
        <w:t>. Termin i warunki składania ofert</w:t>
      </w:r>
    </w:p>
    <w:p w14:paraId="26FEFCE1" w14:textId="6749EA60" w:rsidR="008237E2" w:rsidRPr="00D75FCF" w:rsidRDefault="008237E2" w:rsidP="00D75FCF">
      <w:pPr>
        <w:pStyle w:val="Bezodstpw"/>
        <w:numPr>
          <w:ilvl w:val="0"/>
          <w:numId w:val="1"/>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W konkursie mogą brać udział organizacje pozarządowe oraz podmioty wymienione  w art.3 ust. 3 ustawy z dnia 24 kwietnia 2003 r. o działalności pożytku publicznego i o wolontariacie </w:t>
      </w:r>
      <w:r w:rsidRPr="00D75FCF">
        <w:rPr>
          <w:rFonts w:asciiTheme="minorHAnsi" w:eastAsia="Times New Roman" w:hAnsiTheme="minorHAnsi" w:cstheme="minorHAnsi"/>
          <w:sz w:val="24"/>
          <w:szCs w:val="24"/>
          <w:lang w:eastAsia="pl-PL"/>
        </w:rPr>
        <w:t>(</w:t>
      </w:r>
      <w:proofErr w:type="spellStart"/>
      <w:r w:rsidRPr="00D75FCF">
        <w:rPr>
          <w:rFonts w:asciiTheme="minorHAnsi" w:eastAsia="Times New Roman" w:hAnsiTheme="minorHAnsi" w:cstheme="minorHAnsi"/>
          <w:sz w:val="24"/>
          <w:szCs w:val="24"/>
          <w:lang w:eastAsia="pl-PL"/>
        </w:rPr>
        <w:t>t.j</w:t>
      </w:r>
      <w:proofErr w:type="spellEnd"/>
      <w:r w:rsidRPr="00D75FCF">
        <w:rPr>
          <w:rFonts w:asciiTheme="minorHAnsi" w:eastAsia="Times New Roman" w:hAnsiTheme="minorHAnsi" w:cstheme="minorHAnsi"/>
          <w:sz w:val="24"/>
          <w:szCs w:val="24"/>
          <w:lang w:eastAsia="pl-PL"/>
        </w:rPr>
        <w:t>. Dz. U. z 202</w:t>
      </w:r>
      <w:r w:rsidR="004E7ECA">
        <w:rPr>
          <w:rFonts w:asciiTheme="minorHAnsi" w:eastAsia="Times New Roman" w:hAnsiTheme="minorHAnsi" w:cstheme="minorHAnsi"/>
          <w:sz w:val="24"/>
          <w:szCs w:val="24"/>
          <w:lang w:eastAsia="pl-PL"/>
        </w:rPr>
        <w:t>2</w:t>
      </w:r>
      <w:r w:rsidRPr="00D75FCF">
        <w:rPr>
          <w:rFonts w:asciiTheme="minorHAnsi" w:eastAsia="Times New Roman" w:hAnsiTheme="minorHAnsi" w:cstheme="minorHAnsi"/>
          <w:sz w:val="24"/>
          <w:szCs w:val="24"/>
          <w:lang w:eastAsia="pl-PL"/>
        </w:rPr>
        <w:t xml:space="preserve"> r. poz. </w:t>
      </w:r>
      <w:r w:rsidRPr="00D75FCF">
        <w:rPr>
          <w:rFonts w:asciiTheme="minorHAnsi" w:hAnsiTheme="minorHAnsi" w:cstheme="minorHAnsi"/>
          <w:sz w:val="24"/>
          <w:szCs w:val="24"/>
        </w:rPr>
        <w:t>1</w:t>
      </w:r>
      <w:r w:rsidR="004E7ECA">
        <w:rPr>
          <w:rFonts w:asciiTheme="minorHAnsi" w:hAnsiTheme="minorHAnsi" w:cstheme="minorHAnsi"/>
          <w:sz w:val="24"/>
          <w:szCs w:val="24"/>
        </w:rPr>
        <w:t xml:space="preserve">327 z </w:t>
      </w:r>
      <w:proofErr w:type="spellStart"/>
      <w:r w:rsidR="004E7ECA">
        <w:rPr>
          <w:rFonts w:asciiTheme="minorHAnsi" w:hAnsiTheme="minorHAnsi" w:cstheme="minorHAnsi"/>
          <w:sz w:val="24"/>
          <w:szCs w:val="24"/>
        </w:rPr>
        <w:t>późn</w:t>
      </w:r>
      <w:proofErr w:type="spellEnd"/>
      <w:r w:rsidR="004E7ECA">
        <w:rPr>
          <w:rFonts w:asciiTheme="minorHAnsi" w:hAnsiTheme="minorHAnsi" w:cstheme="minorHAnsi"/>
          <w:sz w:val="24"/>
          <w:szCs w:val="24"/>
        </w:rPr>
        <w:t>. zm.</w:t>
      </w:r>
      <w:r w:rsidRPr="00D75FCF">
        <w:rPr>
          <w:rFonts w:asciiTheme="minorHAnsi" w:hAnsiTheme="minorHAnsi" w:cstheme="minorHAnsi"/>
          <w:sz w:val="24"/>
          <w:szCs w:val="24"/>
        </w:rPr>
        <w:t>) prowadzące działalność na terenie Gminy Dywity.</w:t>
      </w:r>
    </w:p>
    <w:p w14:paraId="1F380C0C" w14:textId="77777777" w:rsidR="008237E2" w:rsidRPr="00D75FCF" w:rsidRDefault="008237E2" w:rsidP="00D75FCF">
      <w:pPr>
        <w:pStyle w:val="Bezodstpw"/>
        <w:numPr>
          <w:ilvl w:val="0"/>
          <w:numId w:val="1"/>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W konkursie nie mogą brać udziału podmioty, które nieprawidłowo wykonały zlecone lub powierzone zadania lub nieprawidłowo rozliczyły dotacje przyznane ze środków Gminy w roku poprzedzającym rok, którego dotyczy konkurs.</w:t>
      </w:r>
    </w:p>
    <w:p w14:paraId="4432E6B3" w14:textId="4A1D85C8" w:rsidR="008237E2" w:rsidRPr="00D75FCF" w:rsidRDefault="008237E2" w:rsidP="00D75FCF">
      <w:pPr>
        <w:pStyle w:val="Bezodstpw"/>
        <w:numPr>
          <w:ilvl w:val="0"/>
          <w:numId w:val="1"/>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lastRenderedPageBreak/>
        <w:t xml:space="preserve">Oferty należy </w:t>
      </w:r>
      <w:r w:rsidR="006E23DA" w:rsidRPr="00D75FCF">
        <w:rPr>
          <w:rFonts w:asciiTheme="minorHAnsi" w:hAnsiTheme="minorHAnsi" w:cstheme="minorHAnsi"/>
          <w:sz w:val="24"/>
          <w:szCs w:val="24"/>
        </w:rPr>
        <w:t>składać</w:t>
      </w:r>
      <w:r w:rsidRPr="00D75FCF">
        <w:rPr>
          <w:rFonts w:asciiTheme="minorHAnsi" w:hAnsiTheme="minorHAnsi" w:cstheme="minorHAnsi"/>
          <w:sz w:val="24"/>
          <w:szCs w:val="24"/>
        </w:rPr>
        <w:t xml:space="preserve"> od daty ogłoszenia konkursu, tj</w:t>
      </w:r>
      <w:r w:rsidRPr="00D75FCF">
        <w:rPr>
          <w:rFonts w:asciiTheme="minorHAnsi" w:hAnsiTheme="minorHAnsi" w:cstheme="minorHAnsi"/>
          <w:b/>
          <w:bCs/>
          <w:sz w:val="24"/>
          <w:szCs w:val="24"/>
        </w:rPr>
        <w:t>.</w:t>
      </w:r>
      <w:r w:rsidR="006E23DA" w:rsidRPr="00D75FCF">
        <w:rPr>
          <w:rFonts w:asciiTheme="minorHAnsi" w:hAnsiTheme="minorHAnsi" w:cstheme="minorHAnsi"/>
          <w:b/>
          <w:bCs/>
          <w:sz w:val="24"/>
          <w:szCs w:val="24"/>
        </w:rPr>
        <w:t xml:space="preserve"> </w:t>
      </w:r>
      <w:r w:rsidR="004E7ECA">
        <w:rPr>
          <w:rFonts w:asciiTheme="minorHAnsi" w:hAnsiTheme="minorHAnsi" w:cstheme="minorHAnsi"/>
          <w:b/>
          <w:bCs/>
          <w:sz w:val="24"/>
          <w:szCs w:val="24"/>
        </w:rPr>
        <w:t>01</w:t>
      </w:r>
      <w:r w:rsidRPr="00D75FCF">
        <w:rPr>
          <w:rFonts w:asciiTheme="minorHAnsi" w:hAnsiTheme="minorHAnsi" w:cstheme="minorHAnsi"/>
          <w:b/>
          <w:bCs/>
          <w:sz w:val="24"/>
          <w:szCs w:val="24"/>
        </w:rPr>
        <w:t>.</w:t>
      </w:r>
      <w:r w:rsidRPr="00D75FCF">
        <w:rPr>
          <w:rFonts w:asciiTheme="minorHAnsi" w:hAnsiTheme="minorHAnsi" w:cstheme="minorHAnsi"/>
          <w:b/>
          <w:sz w:val="24"/>
          <w:szCs w:val="24"/>
        </w:rPr>
        <w:t>0</w:t>
      </w:r>
      <w:r w:rsidR="004E7ECA">
        <w:rPr>
          <w:rFonts w:asciiTheme="minorHAnsi" w:hAnsiTheme="minorHAnsi" w:cstheme="minorHAnsi"/>
          <w:b/>
          <w:sz w:val="24"/>
          <w:szCs w:val="24"/>
        </w:rPr>
        <w:t>7</w:t>
      </w:r>
      <w:r w:rsidRPr="00D75FCF">
        <w:rPr>
          <w:rFonts w:asciiTheme="minorHAnsi" w:hAnsiTheme="minorHAnsi" w:cstheme="minorHAnsi"/>
          <w:b/>
          <w:sz w:val="24"/>
          <w:szCs w:val="24"/>
        </w:rPr>
        <w:t>.202</w:t>
      </w:r>
      <w:r w:rsidR="00FB1618">
        <w:rPr>
          <w:rFonts w:asciiTheme="minorHAnsi" w:hAnsiTheme="minorHAnsi" w:cstheme="minorHAnsi"/>
          <w:b/>
          <w:sz w:val="24"/>
          <w:szCs w:val="24"/>
        </w:rPr>
        <w:t>2</w:t>
      </w:r>
      <w:r w:rsidRPr="00D75FCF">
        <w:rPr>
          <w:rFonts w:asciiTheme="minorHAnsi" w:hAnsiTheme="minorHAnsi" w:cstheme="minorHAnsi"/>
          <w:b/>
          <w:sz w:val="24"/>
          <w:szCs w:val="24"/>
        </w:rPr>
        <w:t xml:space="preserve"> r.</w:t>
      </w:r>
      <w:r w:rsidR="006E23DA" w:rsidRPr="00D75FCF">
        <w:rPr>
          <w:rFonts w:asciiTheme="minorHAnsi" w:hAnsiTheme="minorHAnsi" w:cstheme="minorHAnsi"/>
          <w:b/>
          <w:sz w:val="24"/>
          <w:szCs w:val="24"/>
        </w:rPr>
        <w:t xml:space="preserve"> do </w:t>
      </w:r>
      <w:r w:rsidR="004E7ECA">
        <w:rPr>
          <w:rFonts w:asciiTheme="minorHAnsi" w:hAnsiTheme="minorHAnsi" w:cstheme="minorHAnsi"/>
          <w:b/>
          <w:sz w:val="24"/>
          <w:szCs w:val="24"/>
        </w:rPr>
        <w:t>22</w:t>
      </w:r>
      <w:r w:rsidR="006E23DA" w:rsidRPr="00D75FCF">
        <w:rPr>
          <w:rFonts w:asciiTheme="minorHAnsi" w:hAnsiTheme="minorHAnsi" w:cstheme="minorHAnsi"/>
          <w:b/>
          <w:sz w:val="24"/>
          <w:szCs w:val="24"/>
        </w:rPr>
        <w:t>.0</w:t>
      </w:r>
      <w:r w:rsidR="004E7ECA">
        <w:rPr>
          <w:rFonts w:asciiTheme="minorHAnsi" w:hAnsiTheme="minorHAnsi" w:cstheme="minorHAnsi"/>
          <w:b/>
          <w:sz w:val="24"/>
          <w:szCs w:val="24"/>
        </w:rPr>
        <w:t>7</w:t>
      </w:r>
      <w:r w:rsidR="006E23DA" w:rsidRPr="00D75FCF">
        <w:rPr>
          <w:rFonts w:asciiTheme="minorHAnsi" w:hAnsiTheme="minorHAnsi" w:cstheme="minorHAnsi"/>
          <w:b/>
          <w:sz w:val="24"/>
          <w:szCs w:val="24"/>
        </w:rPr>
        <w:t>.202</w:t>
      </w:r>
      <w:r w:rsidR="00FB1618">
        <w:rPr>
          <w:rFonts w:asciiTheme="minorHAnsi" w:hAnsiTheme="minorHAnsi" w:cstheme="minorHAnsi"/>
          <w:b/>
          <w:sz w:val="24"/>
          <w:szCs w:val="24"/>
        </w:rPr>
        <w:t xml:space="preserve">2 </w:t>
      </w:r>
      <w:r w:rsidR="006E23DA" w:rsidRPr="00D75FCF">
        <w:rPr>
          <w:rFonts w:asciiTheme="minorHAnsi" w:hAnsiTheme="minorHAnsi" w:cstheme="minorHAnsi"/>
          <w:b/>
          <w:sz w:val="24"/>
          <w:szCs w:val="24"/>
        </w:rPr>
        <w:t>roku</w:t>
      </w:r>
      <w:r w:rsidRPr="00D75FCF">
        <w:rPr>
          <w:rFonts w:asciiTheme="minorHAnsi" w:hAnsiTheme="minorHAnsi" w:cstheme="minorHAnsi"/>
          <w:b/>
          <w:sz w:val="24"/>
          <w:szCs w:val="24"/>
        </w:rPr>
        <w:t xml:space="preserve"> </w:t>
      </w:r>
      <w:r w:rsidRPr="00D75FCF">
        <w:rPr>
          <w:rFonts w:asciiTheme="minorHAnsi" w:hAnsiTheme="minorHAnsi" w:cstheme="minorHAnsi"/>
          <w:sz w:val="24"/>
          <w:szCs w:val="24"/>
        </w:rPr>
        <w:t>w Biurze Obsługi Interesanta Urzędu Gminy w Dywitach, ul. Olsztyńska 32, 11 - 001 Dywity, o zachowaniu terminu decyduje data złożenia oferty w Biurze Obsługi Interesanta Urzędu Gminy w Dywitach lub data stempla pocztowego.</w:t>
      </w:r>
    </w:p>
    <w:p w14:paraId="6FC93FA9" w14:textId="551C9E8E" w:rsidR="008237E2" w:rsidRPr="00EC3CC4" w:rsidRDefault="008237E2" w:rsidP="00D75FCF">
      <w:pPr>
        <w:pStyle w:val="Bezodstpw"/>
        <w:numPr>
          <w:ilvl w:val="0"/>
          <w:numId w:val="4"/>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Druk oferty, a także wzór sprawozdania z wykonania zadania (</w:t>
      </w:r>
      <w:r w:rsidRPr="00D75FCF">
        <w:rPr>
          <w:rFonts w:asciiTheme="minorHAnsi" w:hAnsiTheme="minorHAnsi" w:cstheme="minorHAnsi"/>
          <w:sz w:val="24"/>
          <w:szCs w:val="24"/>
          <w:lang w:bidi="pl-PL"/>
        </w:rPr>
        <w:t xml:space="preserve">Rozporządzenie </w:t>
      </w:r>
      <w:r w:rsidRPr="00D75FCF">
        <w:rPr>
          <w:rFonts w:asciiTheme="minorHAnsi" w:hAnsiTheme="minorHAnsi" w:cstheme="minorHAnsi"/>
          <w:sz w:val="24"/>
          <w:szCs w:val="24"/>
          <w:lang w:bidi="pl-PL"/>
        </w:rPr>
        <w:br/>
        <w:t xml:space="preserve">Przewodniczącego Komitetu do spraw Pożytku Publicznego z dnia 24 października 2018r. </w:t>
      </w:r>
      <w:r w:rsidRPr="00D75FCF">
        <w:rPr>
          <w:rFonts w:asciiTheme="minorHAnsi" w:hAnsiTheme="minorHAnsi" w:cstheme="minorHAnsi"/>
          <w:sz w:val="24"/>
          <w:szCs w:val="24"/>
        </w:rPr>
        <w:t xml:space="preserve">w sprawie wzorów ofert i ramowych wzorów umów dotyczących realizacji zadań publicznych oraz wzorów sprawozdań z wykonania tych zadań) zgodnie z  </w:t>
      </w:r>
      <w:hyperlink r:id="rId7" w:anchor="art:19" w:history="1">
        <w:r w:rsidRPr="00D75FCF">
          <w:rPr>
            <w:rStyle w:val="Hipercze"/>
            <w:rFonts w:asciiTheme="minorHAnsi" w:hAnsiTheme="minorHAnsi" w:cstheme="minorHAnsi"/>
            <w:color w:val="auto"/>
            <w:sz w:val="24"/>
            <w:szCs w:val="24"/>
          </w:rPr>
          <w:t>art. 19</w:t>
        </w:r>
      </w:hyperlink>
      <w:r w:rsidRPr="00D75FCF">
        <w:rPr>
          <w:rFonts w:asciiTheme="minorHAnsi" w:hAnsiTheme="minorHAnsi" w:cstheme="minorHAnsi"/>
          <w:sz w:val="24"/>
          <w:szCs w:val="24"/>
        </w:rPr>
        <w:t xml:space="preserve"> ustawy z dnia 24 kwietnia 2003r. r. o działalności pożytku publicznego i o wolontariacie </w:t>
      </w:r>
      <w:r w:rsidRPr="00D75FCF">
        <w:rPr>
          <w:rFonts w:asciiTheme="minorHAnsi" w:hAnsiTheme="minorHAnsi" w:cstheme="minorHAnsi"/>
          <w:sz w:val="24"/>
          <w:szCs w:val="24"/>
        </w:rPr>
        <w:br/>
      </w:r>
      <w:r w:rsidRPr="00D75FCF">
        <w:rPr>
          <w:rFonts w:asciiTheme="minorHAnsi" w:eastAsia="Times New Roman" w:hAnsiTheme="minorHAnsi" w:cstheme="minorHAnsi"/>
          <w:sz w:val="24"/>
          <w:szCs w:val="24"/>
          <w:lang w:eastAsia="pl-PL"/>
        </w:rPr>
        <w:t>(</w:t>
      </w:r>
      <w:proofErr w:type="spellStart"/>
      <w:r w:rsidR="004E7ECA" w:rsidRPr="00D75FCF">
        <w:rPr>
          <w:rFonts w:asciiTheme="minorHAnsi" w:eastAsia="Times New Roman" w:hAnsiTheme="minorHAnsi" w:cstheme="minorHAnsi"/>
          <w:sz w:val="24"/>
          <w:szCs w:val="24"/>
          <w:lang w:eastAsia="pl-PL"/>
        </w:rPr>
        <w:t>t.j</w:t>
      </w:r>
      <w:proofErr w:type="spellEnd"/>
      <w:r w:rsidR="004E7ECA" w:rsidRPr="00D75FCF">
        <w:rPr>
          <w:rFonts w:asciiTheme="minorHAnsi" w:eastAsia="Times New Roman" w:hAnsiTheme="minorHAnsi" w:cstheme="minorHAnsi"/>
          <w:sz w:val="24"/>
          <w:szCs w:val="24"/>
          <w:lang w:eastAsia="pl-PL"/>
        </w:rPr>
        <w:t>. Dz. U. z 202</w:t>
      </w:r>
      <w:r w:rsidR="004E7ECA">
        <w:rPr>
          <w:rFonts w:asciiTheme="minorHAnsi" w:eastAsia="Times New Roman" w:hAnsiTheme="minorHAnsi" w:cstheme="minorHAnsi"/>
          <w:sz w:val="24"/>
          <w:szCs w:val="24"/>
          <w:lang w:eastAsia="pl-PL"/>
        </w:rPr>
        <w:t>2</w:t>
      </w:r>
      <w:r w:rsidR="004E7ECA" w:rsidRPr="00D75FCF">
        <w:rPr>
          <w:rFonts w:asciiTheme="minorHAnsi" w:eastAsia="Times New Roman" w:hAnsiTheme="minorHAnsi" w:cstheme="minorHAnsi"/>
          <w:sz w:val="24"/>
          <w:szCs w:val="24"/>
          <w:lang w:eastAsia="pl-PL"/>
        </w:rPr>
        <w:t xml:space="preserve"> r. poz. </w:t>
      </w:r>
      <w:r w:rsidR="004E7ECA" w:rsidRPr="00D75FCF">
        <w:rPr>
          <w:rFonts w:asciiTheme="minorHAnsi" w:hAnsiTheme="minorHAnsi" w:cstheme="minorHAnsi"/>
          <w:sz w:val="24"/>
          <w:szCs w:val="24"/>
        </w:rPr>
        <w:t>1</w:t>
      </w:r>
      <w:r w:rsidR="004E7ECA">
        <w:rPr>
          <w:rFonts w:asciiTheme="minorHAnsi" w:hAnsiTheme="minorHAnsi" w:cstheme="minorHAnsi"/>
          <w:sz w:val="24"/>
          <w:szCs w:val="24"/>
        </w:rPr>
        <w:t xml:space="preserve">327 z </w:t>
      </w:r>
      <w:proofErr w:type="spellStart"/>
      <w:r w:rsidR="004E7ECA">
        <w:rPr>
          <w:rFonts w:asciiTheme="minorHAnsi" w:hAnsiTheme="minorHAnsi" w:cstheme="minorHAnsi"/>
          <w:sz w:val="24"/>
          <w:szCs w:val="24"/>
        </w:rPr>
        <w:t>późn</w:t>
      </w:r>
      <w:proofErr w:type="spellEnd"/>
      <w:r w:rsidR="004E7ECA">
        <w:rPr>
          <w:rFonts w:asciiTheme="minorHAnsi" w:hAnsiTheme="minorHAnsi" w:cstheme="minorHAnsi"/>
          <w:sz w:val="24"/>
          <w:szCs w:val="24"/>
        </w:rPr>
        <w:t>. zm.</w:t>
      </w:r>
      <w:r w:rsidR="004E7ECA" w:rsidRPr="00D75FCF">
        <w:rPr>
          <w:rFonts w:asciiTheme="minorHAnsi" w:hAnsiTheme="minorHAnsi" w:cstheme="minorHAnsi"/>
          <w:sz w:val="24"/>
          <w:szCs w:val="24"/>
        </w:rPr>
        <w:t>)</w:t>
      </w:r>
      <w:r w:rsidRPr="00D75FCF">
        <w:rPr>
          <w:rFonts w:asciiTheme="minorHAnsi" w:eastAsia="Times New Roman" w:hAnsiTheme="minorHAnsi" w:cstheme="minorHAnsi"/>
          <w:sz w:val="24"/>
          <w:szCs w:val="24"/>
          <w:lang w:eastAsia="pl-PL"/>
        </w:rPr>
        <w:t xml:space="preserve"> </w:t>
      </w:r>
      <w:r w:rsidRPr="00D75FCF">
        <w:rPr>
          <w:rFonts w:asciiTheme="minorHAnsi" w:hAnsiTheme="minorHAnsi" w:cstheme="minorHAnsi"/>
          <w:sz w:val="24"/>
          <w:szCs w:val="24"/>
        </w:rPr>
        <w:t xml:space="preserve">znajdują się na gminnej stronie </w:t>
      </w:r>
      <w:r w:rsidRPr="00D75FCF">
        <w:rPr>
          <w:rFonts w:asciiTheme="minorHAnsi" w:hAnsiTheme="minorHAnsi" w:cstheme="minorHAnsi"/>
          <w:sz w:val="24"/>
          <w:szCs w:val="24"/>
          <w:u w:val="single"/>
        </w:rPr>
        <w:t>www.bip.ugdywity.pl</w:t>
      </w:r>
      <w:r w:rsidRPr="00D75FCF">
        <w:rPr>
          <w:rFonts w:asciiTheme="minorHAnsi" w:hAnsiTheme="minorHAnsi" w:cstheme="minorHAnsi"/>
          <w:sz w:val="24"/>
          <w:szCs w:val="24"/>
        </w:rPr>
        <w:t xml:space="preserve"> zakładka</w:t>
      </w:r>
      <w:r w:rsidRPr="00EC3CC4">
        <w:rPr>
          <w:rFonts w:asciiTheme="minorHAnsi" w:hAnsiTheme="minorHAnsi" w:cstheme="minorHAnsi"/>
          <w:sz w:val="24"/>
          <w:szCs w:val="24"/>
        </w:rPr>
        <w:t xml:space="preserve">: </w:t>
      </w:r>
      <w:r w:rsidR="00EC3CC4" w:rsidRPr="00EC3CC4">
        <w:rPr>
          <w:rFonts w:asciiTheme="minorHAnsi" w:hAnsiTheme="minorHAnsi" w:cstheme="minorHAnsi"/>
          <w:sz w:val="24"/>
          <w:szCs w:val="24"/>
        </w:rPr>
        <w:t>Stowarzyszenia i związki międzygminne</w:t>
      </w:r>
      <w:r w:rsidRPr="00D75FCF">
        <w:rPr>
          <w:rFonts w:asciiTheme="minorHAnsi" w:hAnsiTheme="minorHAnsi" w:cstheme="minorHAnsi"/>
          <w:sz w:val="24"/>
          <w:szCs w:val="24"/>
        </w:rPr>
        <w:t xml:space="preserve">; </w:t>
      </w:r>
      <w:hyperlink r:id="rId8" w:history="1">
        <w:r w:rsidRPr="00D75FCF">
          <w:rPr>
            <w:rStyle w:val="Hipercze"/>
            <w:rFonts w:asciiTheme="minorHAnsi" w:hAnsiTheme="minorHAnsi" w:cstheme="minorHAnsi"/>
            <w:color w:val="auto"/>
            <w:sz w:val="24"/>
            <w:szCs w:val="24"/>
          </w:rPr>
          <w:t>www.gminadywity.pl</w:t>
        </w:r>
      </w:hyperlink>
      <w:r w:rsidRPr="00D75FCF">
        <w:rPr>
          <w:rFonts w:asciiTheme="minorHAnsi" w:hAnsiTheme="minorHAnsi" w:cstheme="minorHAnsi"/>
          <w:sz w:val="24"/>
          <w:szCs w:val="24"/>
        </w:rPr>
        <w:t xml:space="preserve">  </w:t>
      </w:r>
      <w:r w:rsidR="00EC3CC4" w:rsidRPr="00EC3CC4">
        <w:rPr>
          <w:rFonts w:asciiTheme="minorHAnsi" w:hAnsiTheme="minorHAnsi" w:cstheme="minorHAnsi"/>
          <w:sz w:val="24"/>
          <w:szCs w:val="24"/>
        </w:rPr>
        <w:t>zakładka: gmina z polotem - organizacje pozarządowe</w:t>
      </w:r>
      <w:r w:rsidRPr="00EC3CC4">
        <w:rPr>
          <w:rFonts w:asciiTheme="minorHAnsi" w:hAnsiTheme="minorHAnsi" w:cstheme="minorHAnsi"/>
          <w:sz w:val="24"/>
          <w:szCs w:val="24"/>
        </w:rPr>
        <w:t>.</w:t>
      </w:r>
    </w:p>
    <w:p w14:paraId="169C200C" w14:textId="77777777" w:rsidR="008237E2" w:rsidRPr="00D75FCF" w:rsidRDefault="008237E2" w:rsidP="00D75FCF">
      <w:pPr>
        <w:pStyle w:val="Bezodstpw"/>
        <w:numPr>
          <w:ilvl w:val="0"/>
          <w:numId w:val="4"/>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Oferta powinna zawierać w szczególności:</w:t>
      </w:r>
    </w:p>
    <w:p w14:paraId="7E862454" w14:textId="77777777" w:rsidR="008237E2" w:rsidRPr="00D75FCF" w:rsidRDefault="008237E2" w:rsidP="00D75FCF">
      <w:pPr>
        <w:pStyle w:val="Bezodstpw"/>
        <w:numPr>
          <w:ilvl w:val="0"/>
          <w:numId w:val="7"/>
        </w:numPr>
        <w:spacing w:line="276" w:lineRule="auto"/>
        <w:ind w:left="993" w:hanging="284"/>
        <w:jc w:val="both"/>
        <w:rPr>
          <w:rFonts w:asciiTheme="minorHAnsi" w:hAnsiTheme="minorHAnsi" w:cstheme="minorHAnsi"/>
          <w:sz w:val="24"/>
          <w:szCs w:val="24"/>
        </w:rPr>
      </w:pPr>
      <w:r w:rsidRPr="00D75FCF">
        <w:rPr>
          <w:rFonts w:asciiTheme="minorHAnsi" w:hAnsiTheme="minorHAnsi" w:cstheme="minorHAnsi"/>
          <w:sz w:val="24"/>
          <w:szCs w:val="24"/>
        </w:rPr>
        <w:t>szczegółowy zakres rzeczowy zadania proponowanego do realizacji,</w:t>
      </w:r>
    </w:p>
    <w:p w14:paraId="7B2C9EA7" w14:textId="77777777" w:rsidR="008237E2" w:rsidRPr="00D75FCF" w:rsidRDefault="008237E2" w:rsidP="00D75FCF">
      <w:pPr>
        <w:pStyle w:val="Bezodstpw"/>
        <w:numPr>
          <w:ilvl w:val="0"/>
          <w:numId w:val="7"/>
        </w:numPr>
        <w:spacing w:line="276" w:lineRule="auto"/>
        <w:ind w:left="993" w:hanging="284"/>
        <w:jc w:val="both"/>
        <w:rPr>
          <w:rFonts w:asciiTheme="minorHAnsi" w:hAnsiTheme="minorHAnsi" w:cstheme="minorHAnsi"/>
          <w:sz w:val="24"/>
          <w:szCs w:val="24"/>
        </w:rPr>
      </w:pPr>
      <w:r w:rsidRPr="00D75FCF">
        <w:rPr>
          <w:rFonts w:asciiTheme="minorHAnsi" w:hAnsiTheme="minorHAnsi" w:cstheme="minorHAnsi"/>
          <w:sz w:val="24"/>
          <w:szCs w:val="24"/>
        </w:rPr>
        <w:t>termin i miejsce realizacji zadania publicznego,</w:t>
      </w:r>
    </w:p>
    <w:p w14:paraId="79CF5B7C" w14:textId="77777777" w:rsidR="008237E2" w:rsidRPr="00D75FCF" w:rsidRDefault="008237E2" w:rsidP="00D75FCF">
      <w:pPr>
        <w:pStyle w:val="Bezodstpw"/>
        <w:numPr>
          <w:ilvl w:val="0"/>
          <w:numId w:val="7"/>
        </w:numPr>
        <w:spacing w:line="276" w:lineRule="auto"/>
        <w:ind w:left="993" w:hanging="284"/>
        <w:jc w:val="both"/>
        <w:rPr>
          <w:rFonts w:asciiTheme="minorHAnsi" w:hAnsiTheme="minorHAnsi" w:cstheme="minorHAnsi"/>
          <w:sz w:val="24"/>
          <w:szCs w:val="24"/>
        </w:rPr>
      </w:pPr>
      <w:r w:rsidRPr="00D75FCF">
        <w:rPr>
          <w:rFonts w:asciiTheme="minorHAnsi" w:hAnsiTheme="minorHAnsi" w:cstheme="minorHAnsi"/>
          <w:sz w:val="24"/>
          <w:szCs w:val="24"/>
        </w:rPr>
        <w:t>kalkulację przewidywanych kosztów realizacji zadania publicznego,</w:t>
      </w:r>
    </w:p>
    <w:p w14:paraId="22F596C4" w14:textId="77777777" w:rsidR="008237E2" w:rsidRPr="00D75FCF" w:rsidRDefault="008237E2" w:rsidP="00D75FCF">
      <w:pPr>
        <w:pStyle w:val="Bezodstpw"/>
        <w:numPr>
          <w:ilvl w:val="0"/>
          <w:numId w:val="7"/>
        </w:numPr>
        <w:spacing w:line="276" w:lineRule="auto"/>
        <w:ind w:left="993" w:hanging="284"/>
        <w:jc w:val="both"/>
        <w:rPr>
          <w:rFonts w:asciiTheme="minorHAnsi" w:hAnsiTheme="minorHAnsi" w:cstheme="minorHAnsi"/>
          <w:sz w:val="24"/>
          <w:szCs w:val="24"/>
        </w:rPr>
      </w:pPr>
      <w:r w:rsidRPr="00D75FCF">
        <w:rPr>
          <w:rFonts w:asciiTheme="minorHAnsi" w:hAnsiTheme="minorHAnsi" w:cstheme="minorHAnsi"/>
          <w:sz w:val="24"/>
          <w:szCs w:val="24"/>
        </w:rPr>
        <w:t>informacje dotyczące rezultatów zadania publicznego,</w:t>
      </w:r>
    </w:p>
    <w:p w14:paraId="42A59447" w14:textId="77777777" w:rsidR="008237E2" w:rsidRPr="00D75FCF" w:rsidRDefault="008237E2" w:rsidP="00D75FCF">
      <w:pPr>
        <w:pStyle w:val="Bezodstpw"/>
        <w:numPr>
          <w:ilvl w:val="0"/>
          <w:numId w:val="7"/>
        </w:numPr>
        <w:spacing w:line="276" w:lineRule="auto"/>
        <w:ind w:left="993" w:hanging="284"/>
        <w:jc w:val="both"/>
        <w:rPr>
          <w:rFonts w:asciiTheme="minorHAnsi" w:hAnsiTheme="minorHAnsi" w:cstheme="minorHAnsi"/>
          <w:sz w:val="24"/>
          <w:szCs w:val="24"/>
        </w:rPr>
      </w:pPr>
      <w:r w:rsidRPr="00D75FCF">
        <w:rPr>
          <w:rFonts w:asciiTheme="minorHAnsi" w:hAnsiTheme="minorHAnsi" w:cstheme="minorHAnsi"/>
          <w:sz w:val="24"/>
          <w:szCs w:val="24"/>
        </w:rPr>
        <w:t>informację wnioskodawcy o przewidywanych formach promocji projektu oraz promocji Gminy Dywity, ze szczególnym uwzględnieniem źródła finansowania:</w:t>
      </w:r>
    </w:p>
    <w:p w14:paraId="65362EAC" w14:textId="77777777" w:rsidR="008237E2" w:rsidRPr="00D75FCF" w:rsidRDefault="008237E2" w:rsidP="00D75FCF">
      <w:pPr>
        <w:pStyle w:val="Bezodstpw"/>
        <w:numPr>
          <w:ilvl w:val="0"/>
          <w:numId w:val="6"/>
        </w:numPr>
        <w:spacing w:line="276" w:lineRule="auto"/>
        <w:ind w:left="1134" w:hanging="76"/>
        <w:jc w:val="both"/>
        <w:rPr>
          <w:rFonts w:asciiTheme="minorHAnsi" w:hAnsiTheme="minorHAnsi" w:cstheme="minorHAnsi"/>
          <w:sz w:val="24"/>
          <w:szCs w:val="24"/>
        </w:rPr>
      </w:pPr>
      <w:r w:rsidRPr="00D75FCF">
        <w:rPr>
          <w:rFonts w:asciiTheme="minorHAnsi" w:hAnsiTheme="minorHAnsi" w:cstheme="minorHAnsi"/>
          <w:sz w:val="24"/>
          <w:szCs w:val="24"/>
        </w:rPr>
        <w:t>promowanie projektu w różnorakich formach (baner, plakat, ulotka, strony internetowe, radio, telewizja, prasa, prezentacje multimedialne itp.),</w:t>
      </w:r>
    </w:p>
    <w:p w14:paraId="6AA9763E" w14:textId="77777777" w:rsidR="008237E2" w:rsidRPr="00D75FCF" w:rsidRDefault="008237E2" w:rsidP="00D75FCF">
      <w:pPr>
        <w:pStyle w:val="Bezodstpw"/>
        <w:numPr>
          <w:ilvl w:val="0"/>
          <w:numId w:val="6"/>
        </w:numPr>
        <w:spacing w:line="276" w:lineRule="auto"/>
        <w:ind w:left="1134" w:hanging="76"/>
        <w:jc w:val="both"/>
        <w:rPr>
          <w:rFonts w:asciiTheme="minorHAnsi" w:hAnsiTheme="minorHAnsi" w:cstheme="minorHAnsi"/>
          <w:sz w:val="24"/>
          <w:szCs w:val="24"/>
        </w:rPr>
      </w:pPr>
      <w:r w:rsidRPr="00D75FCF">
        <w:rPr>
          <w:rFonts w:asciiTheme="minorHAnsi" w:hAnsiTheme="minorHAnsi" w:cstheme="minorHAnsi"/>
          <w:sz w:val="24"/>
          <w:szCs w:val="24"/>
        </w:rPr>
        <w:t>forma promocji będzie brana pod uwagę na etapie oceny projektu,</w:t>
      </w:r>
    </w:p>
    <w:p w14:paraId="022A08BC" w14:textId="77777777" w:rsidR="008237E2" w:rsidRPr="00D75FCF" w:rsidRDefault="008237E2" w:rsidP="00D75FCF">
      <w:pPr>
        <w:pStyle w:val="Bezodstpw"/>
        <w:numPr>
          <w:ilvl w:val="0"/>
          <w:numId w:val="6"/>
        </w:numPr>
        <w:spacing w:line="276" w:lineRule="auto"/>
        <w:ind w:left="1134" w:hanging="76"/>
        <w:jc w:val="both"/>
        <w:rPr>
          <w:rFonts w:asciiTheme="minorHAnsi" w:hAnsiTheme="minorHAnsi" w:cstheme="minorHAnsi"/>
          <w:sz w:val="24"/>
          <w:szCs w:val="24"/>
        </w:rPr>
      </w:pPr>
      <w:r w:rsidRPr="00D75FCF">
        <w:rPr>
          <w:rFonts w:asciiTheme="minorHAnsi" w:hAnsiTheme="minorHAnsi" w:cstheme="minorHAnsi"/>
          <w:sz w:val="24"/>
          <w:szCs w:val="24"/>
        </w:rPr>
        <w:t>po zrealizowaniu projektu wskazane formy promocji podlegają kontroli merytorycznej przez pracownika urzędu Gminy w Dywitach. Nie wywiązanie się lub niewłaściwe wywiązanie się z deklarowanej promocji skutkować może żądaniem zwrotu przyznanych środków.</w:t>
      </w:r>
    </w:p>
    <w:p w14:paraId="219DD077" w14:textId="77777777" w:rsidR="008237E2" w:rsidRPr="00D75FCF" w:rsidRDefault="008237E2" w:rsidP="00D75FCF">
      <w:pPr>
        <w:pStyle w:val="Bezodstpw"/>
        <w:numPr>
          <w:ilvl w:val="0"/>
          <w:numId w:val="7"/>
        </w:numPr>
        <w:spacing w:line="276" w:lineRule="auto"/>
        <w:ind w:left="1134" w:hanging="283"/>
        <w:jc w:val="both"/>
        <w:rPr>
          <w:rFonts w:asciiTheme="minorHAnsi" w:hAnsiTheme="minorHAnsi" w:cstheme="minorHAnsi"/>
          <w:sz w:val="24"/>
          <w:szCs w:val="24"/>
        </w:rPr>
      </w:pPr>
      <w:r w:rsidRPr="00D75FCF">
        <w:rPr>
          <w:rFonts w:asciiTheme="minorHAnsi" w:hAnsiTheme="minorHAnsi" w:cstheme="minorHAnsi"/>
          <w:sz w:val="24"/>
          <w:szCs w:val="24"/>
        </w:rPr>
        <w:t>informację o wcześniejszej działalności podmiotu składającego ofertę w zakresie, którego dotyczy zadanie,</w:t>
      </w:r>
    </w:p>
    <w:p w14:paraId="3E53399A" w14:textId="77777777" w:rsidR="008237E2" w:rsidRPr="00D75FCF" w:rsidRDefault="008237E2" w:rsidP="00D75FCF">
      <w:pPr>
        <w:pStyle w:val="Bezodstpw"/>
        <w:numPr>
          <w:ilvl w:val="0"/>
          <w:numId w:val="7"/>
        </w:numPr>
        <w:spacing w:line="276" w:lineRule="auto"/>
        <w:ind w:left="1134" w:hanging="283"/>
        <w:jc w:val="both"/>
        <w:rPr>
          <w:rFonts w:asciiTheme="minorHAnsi" w:hAnsiTheme="minorHAnsi" w:cstheme="minorHAnsi"/>
          <w:sz w:val="24"/>
          <w:szCs w:val="24"/>
        </w:rPr>
      </w:pPr>
      <w:r w:rsidRPr="00D75FCF">
        <w:rPr>
          <w:rFonts w:asciiTheme="minorHAnsi" w:hAnsiTheme="minorHAnsi" w:cstheme="minorHAnsi"/>
          <w:sz w:val="24"/>
          <w:szCs w:val="24"/>
        </w:rPr>
        <w:t>informację o posiadanych zasobach rzeczowych i kadrowych zapewniających wykonanie zadania,</w:t>
      </w:r>
    </w:p>
    <w:p w14:paraId="3897A496" w14:textId="23273BB6" w:rsidR="008237E2" w:rsidRPr="00D75FCF" w:rsidRDefault="008237E2" w:rsidP="00D75FCF">
      <w:pPr>
        <w:pStyle w:val="Bezodstpw"/>
        <w:numPr>
          <w:ilvl w:val="0"/>
          <w:numId w:val="7"/>
        </w:numPr>
        <w:spacing w:line="276" w:lineRule="auto"/>
        <w:ind w:left="1134" w:hanging="283"/>
        <w:jc w:val="both"/>
        <w:rPr>
          <w:rFonts w:asciiTheme="minorHAnsi" w:hAnsiTheme="minorHAnsi" w:cstheme="minorHAnsi"/>
          <w:bCs/>
          <w:sz w:val="24"/>
          <w:szCs w:val="24"/>
        </w:rPr>
      </w:pPr>
      <w:r w:rsidRPr="00D75FCF">
        <w:rPr>
          <w:rFonts w:asciiTheme="minorHAnsi" w:hAnsiTheme="minorHAnsi" w:cstheme="minorHAnsi"/>
          <w:sz w:val="24"/>
          <w:szCs w:val="24"/>
        </w:rPr>
        <w:t xml:space="preserve">deklarację o </w:t>
      </w:r>
      <w:r w:rsidR="00D75FCF" w:rsidRPr="00D75FCF">
        <w:rPr>
          <w:rFonts w:asciiTheme="minorHAnsi" w:hAnsiTheme="minorHAnsi" w:cstheme="minorHAnsi"/>
          <w:sz w:val="24"/>
          <w:szCs w:val="24"/>
        </w:rPr>
        <w:t xml:space="preserve">nieodpłatnym wykonaniu zadania </w:t>
      </w:r>
      <w:r w:rsidR="00D75FCF" w:rsidRPr="00D75FCF">
        <w:rPr>
          <w:rFonts w:asciiTheme="minorHAnsi" w:hAnsiTheme="minorHAnsi" w:cstheme="minorHAnsi"/>
          <w:bCs/>
          <w:iCs/>
          <w:sz w:val="24"/>
          <w:szCs w:val="24"/>
        </w:rPr>
        <w:t>Programie „Opieka wytchnieniowa – edycja 202</w:t>
      </w:r>
      <w:r w:rsidR="00EC3CC4">
        <w:rPr>
          <w:rFonts w:asciiTheme="minorHAnsi" w:hAnsiTheme="minorHAnsi" w:cstheme="minorHAnsi"/>
          <w:bCs/>
          <w:iCs/>
          <w:sz w:val="24"/>
          <w:szCs w:val="24"/>
        </w:rPr>
        <w:t>2</w:t>
      </w:r>
      <w:r w:rsidR="00D75FCF" w:rsidRPr="00D75FCF">
        <w:rPr>
          <w:rFonts w:asciiTheme="minorHAnsi" w:hAnsiTheme="minorHAnsi" w:cstheme="minorHAnsi"/>
          <w:bCs/>
          <w:iCs/>
          <w:sz w:val="24"/>
          <w:szCs w:val="24"/>
        </w:rPr>
        <w:t xml:space="preserve"> r. Ministerstwa Rodziny i Polityki Społecznej</w:t>
      </w:r>
      <w:r w:rsidRPr="00D75FCF">
        <w:rPr>
          <w:rFonts w:asciiTheme="minorHAnsi" w:hAnsiTheme="minorHAnsi" w:cstheme="minorHAnsi"/>
          <w:bCs/>
          <w:sz w:val="24"/>
          <w:szCs w:val="24"/>
        </w:rPr>
        <w:t>,</w:t>
      </w:r>
    </w:p>
    <w:p w14:paraId="2C91CEB5" w14:textId="77777777" w:rsidR="008237E2" w:rsidRPr="00D75FCF" w:rsidRDefault="008237E2" w:rsidP="00D75FCF">
      <w:pPr>
        <w:pStyle w:val="Bezodstpw"/>
        <w:numPr>
          <w:ilvl w:val="0"/>
          <w:numId w:val="7"/>
        </w:numPr>
        <w:spacing w:line="276" w:lineRule="auto"/>
        <w:ind w:left="1134" w:hanging="283"/>
        <w:jc w:val="both"/>
        <w:rPr>
          <w:rFonts w:asciiTheme="minorHAnsi" w:hAnsiTheme="minorHAnsi" w:cstheme="minorHAnsi"/>
          <w:sz w:val="24"/>
          <w:szCs w:val="24"/>
        </w:rPr>
      </w:pPr>
      <w:r w:rsidRPr="00D75FCF">
        <w:rPr>
          <w:rFonts w:asciiTheme="minorHAnsi" w:hAnsiTheme="minorHAnsi" w:cstheme="minorHAnsi"/>
          <w:sz w:val="24"/>
          <w:szCs w:val="24"/>
        </w:rPr>
        <w:t>inne informacje dotyczące wnioskodawcy oraz przedkładanej oferty,</w:t>
      </w:r>
    </w:p>
    <w:p w14:paraId="70B3C2C7" w14:textId="77777777" w:rsidR="008237E2" w:rsidRPr="00D75FCF" w:rsidRDefault="008237E2" w:rsidP="00D75FCF">
      <w:pPr>
        <w:pStyle w:val="Bezodstpw"/>
        <w:numPr>
          <w:ilvl w:val="0"/>
          <w:numId w:val="7"/>
        </w:numPr>
        <w:spacing w:line="276" w:lineRule="auto"/>
        <w:ind w:left="1134" w:hanging="425"/>
        <w:jc w:val="both"/>
        <w:rPr>
          <w:rFonts w:asciiTheme="minorHAnsi" w:hAnsiTheme="minorHAnsi" w:cstheme="minorHAnsi"/>
          <w:sz w:val="24"/>
          <w:szCs w:val="24"/>
        </w:rPr>
      </w:pPr>
      <w:r w:rsidRPr="00D75FCF">
        <w:rPr>
          <w:rFonts w:asciiTheme="minorHAnsi" w:hAnsiTheme="minorHAnsi" w:cstheme="minorHAnsi"/>
          <w:sz w:val="24"/>
          <w:szCs w:val="24"/>
        </w:rPr>
        <w:t>inne informacje wynikające z druku oferty.</w:t>
      </w:r>
    </w:p>
    <w:p w14:paraId="3B444202" w14:textId="77777777" w:rsidR="008237E2" w:rsidRPr="00D75FCF" w:rsidRDefault="008237E2" w:rsidP="00D75FCF">
      <w:pPr>
        <w:pStyle w:val="Bezodstpw"/>
        <w:numPr>
          <w:ilvl w:val="0"/>
          <w:numId w:val="4"/>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Złożenie oferty nie jest jednoznaczne z przyznaniem dotacji.</w:t>
      </w:r>
    </w:p>
    <w:p w14:paraId="44A507FD" w14:textId="77777777" w:rsidR="008237E2" w:rsidRPr="00D75FCF" w:rsidRDefault="008237E2" w:rsidP="00D75FCF">
      <w:pPr>
        <w:pStyle w:val="Bezodstpw"/>
        <w:numPr>
          <w:ilvl w:val="0"/>
          <w:numId w:val="4"/>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Kwota przyznanej dotacji może być niższa od określonej w ofercie.</w:t>
      </w:r>
    </w:p>
    <w:p w14:paraId="0FCA4B0D" w14:textId="77777777" w:rsidR="008237E2" w:rsidRPr="00D75FCF" w:rsidRDefault="008237E2" w:rsidP="00D75FCF">
      <w:pPr>
        <w:pStyle w:val="Bezodstpw"/>
        <w:numPr>
          <w:ilvl w:val="0"/>
          <w:numId w:val="4"/>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Nie rozpatruje się ofert, które nie spełniają wymogów formalnych (wpłynęły po terminie, nie są złożone na obowiązujących drukach, są nieprawidłowo wypełnione lub niekompletne – nie zawierają wszystkich niezbędnych załączników).</w:t>
      </w:r>
    </w:p>
    <w:p w14:paraId="5EADDDEE" w14:textId="77777777" w:rsidR="008237E2" w:rsidRPr="00D75FCF" w:rsidRDefault="008237E2" w:rsidP="00D75FCF">
      <w:pPr>
        <w:pStyle w:val="Akapitzlist"/>
        <w:numPr>
          <w:ilvl w:val="0"/>
          <w:numId w:val="4"/>
        </w:numPr>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Jeżeli nie złożono żadnej oferty lub złożone oferty nie spełniają wymogów formalnych lub merytorycznych, otwarty konkurs ofert unieważnia się zgodnie z art. 18a ustawy </w:t>
      </w:r>
      <w:r w:rsidRPr="00D75FCF">
        <w:rPr>
          <w:rFonts w:asciiTheme="minorHAnsi" w:hAnsiTheme="minorHAnsi" w:cstheme="minorHAnsi"/>
          <w:sz w:val="24"/>
          <w:szCs w:val="24"/>
        </w:rPr>
        <w:lastRenderedPageBreak/>
        <w:t xml:space="preserve">o działalności pożytku publicznego i o wolontariacie. Unieważnienie otwartego konkursu ofert następuje w drodze zarządzenia Wójta i podaje się do publicznej wiadomości na tablicy ogłoszeń Urzędu Gminy w Dywitach, w gminnym Biuletynie Informacji Publicznej oraz na stronie internetowej Urzędu Gminy  </w:t>
      </w:r>
      <w:hyperlink r:id="rId9" w:history="1">
        <w:r w:rsidRPr="00D75FCF">
          <w:rPr>
            <w:rStyle w:val="Hipercze"/>
            <w:rFonts w:asciiTheme="minorHAnsi" w:hAnsiTheme="minorHAnsi" w:cstheme="minorHAnsi"/>
            <w:color w:val="auto"/>
            <w:sz w:val="24"/>
            <w:szCs w:val="24"/>
          </w:rPr>
          <w:t>www.gminadywity.pl</w:t>
        </w:r>
      </w:hyperlink>
      <w:r w:rsidRPr="00D75FCF">
        <w:rPr>
          <w:rFonts w:asciiTheme="minorHAnsi" w:hAnsiTheme="minorHAnsi" w:cstheme="minorHAnsi"/>
          <w:sz w:val="24"/>
          <w:szCs w:val="24"/>
        </w:rPr>
        <w:t>.</w:t>
      </w:r>
    </w:p>
    <w:p w14:paraId="4F27D3BE" w14:textId="77777777" w:rsidR="008237E2" w:rsidRPr="00D75FCF" w:rsidRDefault="008237E2" w:rsidP="00D75FCF">
      <w:pPr>
        <w:pStyle w:val="Bezodstpw"/>
        <w:spacing w:line="276" w:lineRule="auto"/>
        <w:jc w:val="center"/>
        <w:rPr>
          <w:rFonts w:asciiTheme="minorHAnsi" w:hAnsiTheme="minorHAnsi" w:cstheme="minorHAnsi"/>
          <w:b/>
          <w:sz w:val="24"/>
          <w:szCs w:val="24"/>
        </w:rPr>
      </w:pPr>
    </w:p>
    <w:p w14:paraId="45F30986" w14:textId="44F125EC"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V. Termin i warunki realizacji zadań</w:t>
      </w:r>
    </w:p>
    <w:p w14:paraId="17C129EE" w14:textId="77777777" w:rsidR="008237E2" w:rsidRPr="00D75FCF" w:rsidRDefault="008237E2" w:rsidP="00D75FCF">
      <w:pPr>
        <w:pStyle w:val="Bezodstpw"/>
        <w:numPr>
          <w:ilvl w:val="0"/>
          <w:numId w:val="2"/>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Organizacje pozarządowe pisząc oferty powinny uwzględniać swoje działania w powiązaniu z pandemią koronawirusa, zarówno w sposobie realizacji jak i w sferze merytorycznej projektów, przestrzegając obowiązujących aktualnie obostrzeń na terytorium RP.</w:t>
      </w:r>
    </w:p>
    <w:p w14:paraId="6872578A" w14:textId="56755169" w:rsidR="008237E2" w:rsidRPr="00D75FCF" w:rsidRDefault="008237E2" w:rsidP="00D75FCF">
      <w:pPr>
        <w:pStyle w:val="Bezodstpw"/>
        <w:numPr>
          <w:ilvl w:val="0"/>
          <w:numId w:val="2"/>
        </w:numPr>
        <w:spacing w:line="276" w:lineRule="auto"/>
        <w:ind w:left="567" w:hanging="294"/>
        <w:jc w:val="both"/>
        <w:rPr>
          <w:rFonts w:asciiTheme="minorHAnsi" w:hAnsiTheme="minorHAnsi" w:cstheme="minorHAnsi"/>
          <w:sz w:val="24"/>
          <w:szCs w:val="24"/>
        </w:rPr>
      </w:pPr>
      <w:r w:rsidRPr="00D75FCF">
        <w:rPr>
          <w:rFonts w:asciiTheme="minorHAnsi" w:hAnsiTheme="minorHAnsi" w:cstheme="minorHAnsi"/>
          <w:sz w:val="24"/>
          <w:szCs w:val="24"/>
        </w:rPr>
        <w:t xml:space="preserve">Realizacja zadania przewidziana jest w terminie od dnia podpisania umowy do dnia (najpóźniej) </w:t>
      </w:r>
      <w:r w:rsidR="00B12A6F" w:rsidRPr="00D75FCF">
        <w:rPr>
          <w:rFonts w:asciiTheme="minorHAnsi" w:hAnsiTheme="minorHAnsi" w:cstheme="minorHAnsi"/>
          <w:sz w:val="24"/>
          <w:szCs w:val="24"/>
        </w:rPr>
        <w:t>20</w:t>
      </w:r>
      <w:r w:rsidRPr="00D75FCF">
        <w:rPr>
          <w:rFonts w:asciiTheme="minorHAnsi" w:hAnsiTheme="minorHAnsi" w:cstheme="minorHAnsi"/>
          <w:sz w:val="24"/>
          <w:szCs w:val="24"/>
        </w:rPr>
        <w:t>.12.202</w:t>
      </w:r>
      <w:r w:rsidR="00F30ACB">
        <w:rPr>
          <w:rFonts w:asciiTheme="minorHAnsi" w:hAnsiTheme="minorHAnsi" w:cstheme="minorHAnsi"/>
          <w:sz w:val="24"/>
          <w:szCs w:val="24"/>
        </w:rPr>
        <w:t>2</w:t>
      </w:r>
      <w:r w:rsidRPr="00D75FCF">
        <w:rPr>
          <w:rFonts w:asciiTheme="minorHAnsi" w:hAnsiTheme="minorHAnsi" w:cstheme="minorHAnsi"/>
          <w:sz w:val="24"/>
          <w:szCs w:val="24"/>
        </w:rPr>
        <w:t xml:space="preserve"> r. Zadanie powinno być w całości wykonane w roku 202</w:t>
      </w:r>
      <w:r w:rsidR="00F30ACB">
        <w:rPr>
          <w:rFonts w:asciiTheme="minorHAnsi" w:hAnsiTheme="minorHAnsi" w:cstheme="minorHAnsi"/>
          <w:sz w:val="24"/>
          <w:szCs w:val="24"/>
        </w:rPr>
        <w:t>2</w:t>
      </w:r>
      <w:r w:rsidRPr="00D75FCF">
        <w:rPr>
          <w:rFonts w:asciiTheme="minorHAnsi" w:hAnsiTheme="minorHAnsi" w:cstheme="minorHAnsi"/>
          <w:sz w:val="24"/>
          <w:szCs w:val="24"/>
        </w:rPr>
        <w:t>.</w:t>
      </w:r>
    </w:p>
    <w:p w14:paraId="1173BE9C" w14:textId="57C8D0CF" w:rsidR="00B12A6F" w:rsidRPr="00D75FCF" w:rsidRDefault="00B12A6F" w:rsidP="00D75FCF">
      <w:pPr>
        <w:pStyle w:val="Bezodstpw"/>
        <w:numPr>
          <w:ilvl w:val="0"/>
          <w:numId w:val="2"/>
        </w:numPr>
        <w:spacing w:line="276" w:lineRule="auto"/>
        <w:ind w:left="567" w:hanging="294"/>
        <w:jc w:val="both"/>
        <w:rPr>
          <w:rFonts w:asciiTheme="minorHAnsi" w:hAnsiTheme="minorHAnsi" w:cstheme="minorHAnsi"/>
          <w:b/>
          <w:iCs/>
          <w:sz w:val="24"/>
          <w:szCs w:val="24"/>
        </w:rPr>
      </w:pPr>
      <w:r w:rsidRPr="00D75FCF">
        <w:rPr>
          <w:rFonts w:asciiTheme="minorHAnsi" w:hAnsiTheme="minorHAnsi" w:cstheme="minorHAnsi"/>
          <w:b/>
          <w:iCs/>
          <w:sz w:val="24"/>
          <w:szCs w:val="24"/>
        </w:rPr>
        <w:t>Podmiot realizujący zadanie zobowiązany jest stosować się do założeń zawartych w</w:t>
      </w:r>
      <w:r w:rsidR="00C65424">
        <w:rPr>
          <w:rFonts w:asciiTheme="minorHAnsi" w:hAnsiTheme="minorHAnsi" w:cstheme="minorHAnsi"/>
          <w:b/>
          <w:iCs/>
          <w:sz w:val="24"/>
          <w:szCs w:val="24"/>
        </w:rPr>
        <w:t> </w:t>
      </w:r>
      <w:r w:rsidRPr="00D75FCF">
        <w:rPr>
          <w:rFonts w:asciiTheme="minorHAnsi" w:hAnsiTheme="minorHAnsi" w:cstheme="minorHAnsi"/>
          <w:b/>
          <w:iCs/>
          <w:sz w:val="24"/>
          <w:szCs w:val="24"/>
        </w:rPr>
        <w:t>Programie „Opieka wytchnieniowa – edycja 202</w:t>
      </w:r>
      <w:r w:rsidR="00F30ACB">
        <w:rPr>
          <w:rFonts w:asciiTheme="minorHAnsi" w:hAnsiTheme="minorHAnsi" w:cstheme="minorHAnsi"/>
          <w:b/>
          <w:iCs/>
          <w:sz w:val="24"/>
          <w:szCs w:val="24"/>
        </w:rPr>
        <w:t>2</w:t>
      </w:r>
      <w:r w:rsidRPr="00D75FCF">
        <w:rPr>
          <w:rFonts w:asciiTheme="minorHAnsi" w:hAnsiTheme="minorHAnsi" w:cstheme="minorHAnsi"/>
          <w:b/>
          <w:iCs/>
          <w:sz w:val="24"/>
          <w:szCs w:val="24"/>
        </w:rPr>
        <w:t xml:space="preserve"> r. Ministerstwa Rodziny i Polityki Społecznej zwanym dalej „Programem”</w:t>
      </w:r>
      <w:r w:rsidR="004E7ECA">
        <w:rPr>
          <w:rFonts w:asciiTheme="minorHAnsi" w:hAnsiTheme="minorHAnsi" w:cstheme="minorHAnsi"/>
          <w:b/>
          <w:iCs/>
          <w:sz w:val="24"/>
          <w:szCs w:val="24"/>
        </w:rPr>
        <w:t xml:space="preserve"> (</w:t>
      </w:r>
      <w:r w:rsidR="003554BB" w:rsidRPr="003554BB">
        <w:rPr>
          <w:rFonts w:asciiTheme="minorHAnsi" w:hAnsiTheme="minorHAnsi" w:cstheme="minorHAnsi"/>
          <w:b/>
          <w:iCs/>
          <w:sz w:val="24"/>
          <w:szCs w:val="24"/>
        </w:rPr>
        <w:t>https://www.gov.pl/web/rodzina/program-opieka-wytchnieniowa---edycja-2022</w:t>
      </w:r>
      <w:r w:rsidR="003554BB">
        <w:rPr>
          <w:rFonts w:asciiTheme="minorHAnsi" w:hAnsiTheme="minorHAnsi" w:cstheme="minorHAnsi"/>
          <w:b/>
          <w:iCs/>
          <w:sz w:val="24"/>
          <w:szCs w:val="24"/>
        </w:rPr>
        <w:t>)</w:t>
      </w:r>
      <w:r w:rsidRPr="00D75FCF">
        <w:rPr>
          <w:rFonts w:asciiTheme="minorHAnsi" w:hAnsiTheme="minorHAnsi" w:cstheme="minorHAnsi"/>
          <w:b/>
          <w:iCs/>
          <w:sz w:val="24"/>
          <w:szCs w:val="24"/>
        </w:rPr>
        <w:t>, do obowiązujących przepisów prawa oraz do wytycznych Głównego Inspektoratu Sanitarnego.</w:t>
      </w:r>
    </w:p>
    <w:p w14:paraId="05953F4C" w14:textId="77777777" w:rsidR="008237E2" w:rsidRPr="00D75FCF" w:rsidRDefault="008237E2" w:rsidP="00D75FCF">
      <w:pPr>
        <w:pStyle w:val="Bezodstpw"/>
        <w:numPr>
          <w:ilvl w:val="0"/>
          <w:numId w:val="2"/>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Zadanie należy realizować z najwyższą starannością, zgodnie z zawartą umową oraz obowiązującymi standardami i przepisami, w zakresie opisanym w ofercie.</w:t>
      </w:r>
    </w:p>
    <w:p w14:paraId="49AA0B3E" w14:textId="2375C78D" w:rsidR="008237E2" w:rsidRPr="00D75FCF" w:rsidRDefault="008237E2" w:rsidP="00D75FCF">
      <w:pPr>
        <w:pStyle w:val="Bezodstpw"/>
        <w:numPr>
          <w:ilvl w:val="0"/>
          <w:numId w:val="2"/>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Zadanie należy realizować w taki sposób, by podmiotami działań dotowanych lub powierzanych przez samorząd byli mieszkańcy Gminy Dywity.</w:t>
      </w:r>
    </w:p>
    <w:p w14:paraId="59D1D1EA" w14:textId="77777777" w:rsidR="00B12A6F" w:rsidRPr="00D75FCF" w:rsidRDefault="00B12A6F" w:rsidP="00D75FCF">
      <w:pPr>
        <w:pStyle w:val="Tekstpodstawowy"/>
        <w:numPr>
          <w:ilvl w:val="0"/>
          <w:numId w:val="2"/>
        </w:numPr>
        <w:suppressAutoHyphens/>
        <w:spacing w:after="0"/>
        <w:ind w:left="567" w:hanging="283"/>
        <w:jc w:val="both"/>
        <w:rPr>
          <w:rFonts w:asciiTheme="minorHAnsi" w:hAnsiTheme="minorHAnsi" w:cstheme="minorHAnsi"/>
          <w:sz w:val="24"/>
          <w:szCs w:val="24"/>
        </w:rPr>
      </w:pPr>
      <w:r w:rsidRPr="00D75FCF">
        <w:rPr>
          <w:rFonts w:asciiTheme="minorHAnsi" w:hAnsiTheme="minorHAnsi" w:cstheme="minorHAnsi"/>
          <w:sz w:val="24"/>
          <w:szCs w:val="24"/>
        </w:rPr>
        <w:t>Podmiot realizujący zadanie nie może pobierać opłat od beneficjentów zadania.</w:t>
      </w:r>
    </w:p>
    <w:p w14:paraId="616EF1C5" w14:textId="77777777" w:rsidR="00B12A6F" w:rsidRPr="00D75FCF" w:rsidRDefault="00B12A6F" w:rsidP="00D75FCF">
      <w:pPr>
        <w:pStyle w:val="Tekstpodstawowy"/>
        <w:numPr>
          <w:ilvl w:val="0"/>
          <w:numId w:val="2"/>
        </w:numPr>
        <w:suppressAutoHyphens/>
        <w:spacing w:after="0"/>
        <w:ind w:left="567" w:hanging="283"/>
        <w:jc w:val="both"/>
        <w:rPr>
          <w:rFonts w:asciiTheme="minorHAnsi" w:hAnsiTheme="minorHAnsi" w:cstheme="minorHAnsi"/>
          <w:sz w:val="24"/>
          <w:szCs w:val="24"/>
        </w:rPr>
      </w:pPr>
      <w:r w:rsidRPr="00D75FCF">
        <w:rPr>
          <w:rFonts w:asciiTheme="minorHAnsi" w:hAnsiTheme="minorHAnsi" w:cstheme="minorHAnsi"/>
          <w:sz w:val="24"/>
          <w:szCs w:val="24"/>
        </w:rPr>
        <w:t>Oferenci nie mogą zlecać całości lub części powierzonego zadania podmiotom trzecim.</w:t>
      </w:r>
    </w:p>
    <w:p w14:paraId="783E04C1" w14:textId="77777777" w:rsidR="00B12A6F" w:rsidRPr="00D75FCF" w:rsidRDefault="00B12A6F" w:rsidP="00D75FCF">
      <w:pPr>
        <w:pStyle w:val="Tekstpodstawowy"/>
        <w:numPr>
          <w:ilvl w:val="0"/>
          <w:numId w:val="2"/>
        </w:numPr>
        <w:suppressAutoHyphens/>
        <w:spacing w:after="0"/>
        <w:ind w:left="567" w:hanging="283"/>
        <w:jc w:val="both"/>
        <w:rPr>
          <w:rFonts w:asciiTheme="minorHAnsi" w:hAnsiTheme="minorHAnsi" w:cstheme="minorHAnsi"/>
          <w:sz w:val="24"/>
          <w:szCs w:val="24"/>
        </w:rPr>
      </w:pPr>
      <w:r w:rsidRPr="00D75FCF">
        <w:rPr>
          <w:rFonts w:asciiTheme="minorHAnsi" w:hAnsiTheme="minorHAnsi" w:cstheme="minorHAnsi"/>
          <w:sz w:val="24"/>
          <w:szCs w:val="24"/>
        </w:rPr>
        <w:t>Koordynacji realizacji zadania publicznego nie można zlecić firmie zewnętrznej i/lub osobie fizycznej prowadzącej działalność gospodarczą.</w:t>
      </w:r>
    </w:p>
    <w:p w14:paraId="7E49596B" w14:textId="77777777" w:rsidR="00B12A6F" w:rsidRPr="00D75FCF" w:rsidRDefault="00B12A6F" w:rsidP="00D75FCF">
      <w:pPr>
        <w:pStyle w:val="Tekstpodstawowy"/>
        <w:numPr>
          <w:ilvl w:val="0"/>
          <w:numId w:val="2"/>
        </w:numPr>
        <w:suppressAutoHyphens/>
        <w:spacing w:after="0"/>
        <w:ind w:left="567" w:hanging="283"/>
        <w:jc w:val="both"/>
        <w:rPr>
          <w:rFonts w:asciiTheme="minorHAnsi" w:hAnsiTheme="minorHAnsi" w:cstheme="minorHAnsi"/>
          <w:sz w:val="24"/>
          <w:szCs w:val="24"/>
        </w:rPr>
      </w:pPr>
      <w:r w:rsidRPr="00D75FCF">
        <w:rPr>
          <w:rFonts w:asciiTheme="minorHAnsi" w:hAnsiTheme="minorHAnsi" w:cstheme="minorHAnsi"/>
          <w:sz w:val="24"/>
          <w:szCs w:val="24"/>
        </w:rPr>
        <w:t>W godzinach realizacji usługi opieki wytchnieniowej nie mogą być świadczone inne formy pomocy usługowej, w tym usługi opiekuńcze lub specjalistyczne usługi opiekuńcze, usługi finansowane ze środków Funduszu Solidarnościowego lub z innych źródeł.</w:t>
      </w:r>
    </w:p>
    <w:p w14:paraId="5EF86112" w14:textId="0EB692EF"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Podmiot realizujący zadanie dokona rekrutacji osób na rzecz, których będzie świadczona usługa opieki wytchnieniowej, poprzez zebranie Kart zgłoszenia do programu „Opieka wytchnieniowa” – edycja 202</w:t>
      </w:r>
      <w:r w:rsidR="00682CA1">
        <w:rPr>
          <w:rFonts w:asciiTheme="minorHAnsi" w:hAnsiTheme="minorHAnsi" w:cstheme="minorHAnsi"/>
          <w:sz w:val="24"/>
          <w:szCs w:val="24"/>
        </w:rPr>
        <w:t>2</w:t>
      </w:r>
      <w:r w:rsidRPr="00D75FCF">
        <w:rPr>
          <w:rFonts w:asciiTheme="minorHAnsi" w:hAnsiTheme="minorHAnsi" w:cstheme="minorHAnsi"/>
          <w:sz w:val="24"/>
          <w:szCs w:val="24"/>
        </w:rPr>
        <w:t xml:space="preserve"> (załącznik nr 8 do Programu), na których </w:t>
      </w:r>
      <w:r w:rsidR="00682CA1">
        <w:rPr>
          <w:rFonts w:asciiTheme="minorHAnsi" w:hAnsiTheme="minorHAnsi" w:cstheme="minorHAnsi"/>
          <w:sz w:val="24"/>
          <w:szCs w:val="24"/>
        </w:rPr>
        <w:t>Gminy Ośrodek Pomocy Społecznej w Dywitach</w:t>
      </w:r>
      <w:r w:rsidRPr="00D75FCF">
        <w:rPr>
          <w:rFonts w:asciiTheme="minorHAnsi" w:hAnsiTheme="minorHAnsi" w:cstheme="minorHAnsi"/>
          <w:sz w:val="24"/>
          <w:szCs w:val="24"/>
        </w:rPr>
        <w:t xml:space="preserve"> potwierdzi uprawnienia do korzystania z usług.</w:t>
      </w:r>
    </w:p>
    <w:p w14:paraId="79B0CB79" w14:textId="231730CF"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 xml:space="preserve">W celu rzetelnej kwalifikacji uczestników Programu został wprowadzony pomiar ograniczeń w codziennym funkcjonowaniu oraz zakresu niezbędnego wsparcia. Ocena dokonywana jest na podstawie danych zawartych w Karcie oceny stanu dziecka/osoby niepełnosprawnej wg zmodyfikowanej skali FIM (załącznik nr 7 do Programu), którą uzupełnia lekarz rodzinny/lekarz rehabilitacji medycznej/ fizjoterapeuta/pielęgniarka. Karta pomiaru niezależności funkcjonalnej wg zmodyfikowanych kryteriów oceny nie jest dokumentem  obowiązkowym, jednak w przypadku dużej liczby zgłoszeń uczestnicy </w:t>
      </w:r>
      <w:r w:rsidRPr="00D75FCF">
        <w:rPr>
          <w:rFonts w:asciiTheme="minorHAnsi" w:hAnsiTheme="minorHAnsi" w:cstheme="minorHAnsi"/>
          <w:sz w:val="24"/>
          <w:szCs w:val="24"/>
        </w:rPr>
        <w:lastRenderedPageBreak/>
        <w:t>Programu posiadający tę Kartę będą mieć zapewniony dostęp do usługi opieki wytchnieniowej w pierwszej kolejności.</w:t>
      </w:r>
    </w:p>
    <w:p w14:paraId="0E7ADC4B" w14:textId="1C66991B"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b/>
          <w:sz w:val="24"/>
          <w:szCs w:val="24"/>
        </w:rPr>
        <w:t>Planowana liczba</w:t>
      </w:r>
      <w:r w:rsidRPr="00D75FCF">
        <w:rPr>
          <w:rFonts w:asciiTheme="minorHAnsi" w:hAnsiTheme="minorHAnsi" w:cstheme="minorHAnsi"/>
          <w:sz w:val="24"/>
          <w:szCs w:val="24"/>
        </w:rPr>
        <w:t xml:space="preserve"> osób</w:t>
      </w:r>
      <w:r w:rsidR="00682CA1">
        <w:rPr>
          <w:rFonts w:asciiTheme="minorHAnsi" w:hAnsiTheme="minorHAnsi" w:cstheme="minorHAnsi"/>
          <w:sz w:val="24"/>
          <w:szCs w:val="24"/>
        </w:rPr>
        <w:t xml:space="preserve"> z</w:t>
      </w:r>
      <w:r w:rsidRPr="00D75FCF">
        <w:rPr>
          <w:rFonts w:asciiTheme="minorHAnsi" w:hAnsiTheme="minorHAnsi" w:cstheme="minorHAnsi"/>
          <w:sz w:val="24"/>
          <w:szCs w:val="24"/>
        </w:rPr>
        <w:t xml:space="preserve"> niepełnospra</w:t>
      </w:r>
      <w:r w:rsidR="00682CA1">
        <w:rPr>
          <w:rFonts w:asciiTheme="minorHAnsi" w:hAnsiTheme="minorHAnsi" w:cstheme="minorHAnsi"/>
          <w:sz w:val="24"/>
          <w:szCs w:val="24"/>
        </w:rPr>
        <w:t>wnościami</w:t>
      </w:r>
      <w:r w:rsidRPr="00D75FCF">
        <w:rPr>
          <w:rFonts w:asciiTheme="minorHAnsi" w:hAnsiTheme="minorHAnsi" w:cstheme="minorHAnsi"/>
          <w:sz w:val="24"/>
          <w:szCs w:val="24"/>
        </w:rPr>
        <w:t>, którym świadczone będą usługi opieki wytchnieniowej</w:t>
      </w:r>
      <w:r w:rsidR="000F0393" w:rsidRPr="00D75FCF">
        <w:rPr>
          <w:rFonts w:asciiTheme="minorHAnsi" w:hAnsiTheme="minorHAnsi" w:cstheme="minorHAnsi"/>
          <w:sz w:val="24"/>
          <w:szCs w:val="24"/>
        </w:rPr>
        <w:t xml:space="preserve"> </w:t>
      </w:r>
      <w:r w:rsidRPr="00D75FCF">
        <w:rPr>
          <w:rFonts w:asciiTheme="minorHAnsi" w:hAnsiTheme="minorHAnsi" w:cstheme="minorHAnsi"/>
          <w:sz w:val="24"/>
          <w:szCs w:val="24"/>
        </w:rPr>
        <w:t xml:space="preserve">w formie pobytu dziennego w innym miejscu wskazanym przez uczestnika Programu, wynosi </w:t>
      </w:r>
      <w:r w:rsidR="00682CA1">
        <w:rPr>
          <w:rFonts w:asciiTheme="minorHAnsi" w:hAnsiTheme="minorHAnsi" w:cstheme="minorHAnsi"/>
          <w:b/>
          <w:sz w:val="24"/>
          <w:szCs w:val="24"/>
        </w:rPr>
        <w:t>8</w:t>
      </w:r>
      <w:r w:rsidRPr="00D75FCF">
        <w:rPr>
          <w:rFonts w:asciiTheme="minorHAnsi" w:hAnsiTheme="minorHAnsi" w:cstheme="minorHAnsi"/>
          <w:b/>
          <w:sz w:val="24"/>
          <w:szCs w:val="24"/>
        </w:rPr>
        <w:t xml:space="preserve"> os</w:t>
      </w:r>
      <w:r w:rsidR="00682CA1">
        <w:rPr>
          <w:rFonts w:asciiTheme="minorHAnsi" w:hAnsiTheme="minorHAnsi" w:cstheme="minorHAnsi"/>
          <w:b/>
          <w:sz w:val="24"/>
          <w:szCs w:val="24"/>
        </w:rPr>
        <w:t>ób</w:t>
      </w:r>
      <w:r w:rsidRPr="00D75FCF">
        <w:rPr>
          <w:rFonts w:asciiTheme="minorHAnsi" w:hAnsiTheme="minorHAnsi" w:cstheme="minorHAnsi"/>
          <w:sz w:val="24"/>
          <w:szCs w:val="24"/>
        </w:rPr>
        <w:t xml:space="preserve"> (</w:t>
      </w:r>
      <w:r w:rsidR="00682CA1">
        <w:rPr>
          <w:rFonts w:asciiTheme="minorHAnsi" w:hAnsiTheme="minorHAnsi" w:cstheme="minorHAnsi"/>
          <w:sz w:val="24"/>
          <w:szCs w:val="24"/>
        </w:rPr>
        <w:t>4</w:t>
      </w:r>
      <w:r w:rsidRPr="00D75FCF">
        <w:rPr>
          <w:rFonts w:asciiTheme="minorHAnsi" w:hAnsiTheme="minorHAnsi" w:cstheme="minorHAnsi"/>
          <w:sz w:val="24"/>
          <w:szCs w:val="24"/>
        </w:rPr>
        <w:t xml:space="preserve"> os</w:t>
      </w:r>
      <w:r w:rsidR="000F0393" w:rsidRPr="00D75FCF">
        <w:rPr>
          <w:rFonts w:asciiTheme="minorHAnsi" w:hAnsiTheme="minorHAnsi" w:cstheme="minorHAnsi"/>
          <w:sz w:val="24"/>
          <w:szCs w:val="24"/>
        </w:rPr>
        <w:t>oby</w:t>
      </w:r>
      <w:r w:rsidRPr="00D75FCF">
        <w:rPr>
          <w:rFonts w:asciiTheme="minorHAnsi" w:hAnsiTheme="minorHAnsi" w:cstheme="minorHAnsi"/>
          <w:sz w:val="24"/>
          <w:szCs w:val="24"/>
        </w:rPr>
        <w:t xml:space="preserve"> z orzeczonym znacznym stopniem niepełnosprawności lub orzeczeniem równoważnym i </w:t>
      </w:r>
      <w:r w:rsidR="00682CA1">
        <w:rPr>
          <w:rFonts w:asciiTheme="minorHAnsi" w:hAnsiTheme="minorHAnsi" w:cstheme="minorHAnsi"/>
          <w:sz w:val="24"/>
          <w:szCs w:val="24"/>
        </w:rPr>
        <w:t>4</w:t>
      </w:r>
      <w:r w:rsidRPr="00D75FCF">
        <w:rPr>
          <w:rFonts w:asciiTheme="minorHAnsi" w:hAnsiTheme="minorHAnsi" w:cstheme="minorHAnsi"/>
          <w:sz w:val="24"/>
          <w:szCs w:val="24"/>
        </w:rPr>
        <w:t xml:space="preserve"> dzieci z orzeczeniem o</w:t>
      </w:r>
      <w:r w:rsidR="00C139B9" w:rsidRPr="00D75FCF">
        <w:rPr>
          <w:rFonts w:asciiTheme="minorHAnsi" w:hAnsiTheme="minorHAnsi" w:cstheme="minorHAnsi"/>
          <w:sz w:val="24"/>
          <w:szCs w:val="24"/>
        </w:rPr>
        <w:t> </w:t>
      </w:r>
      <w:r w:rsidRPr="00D75FCF">
        <w:rPr>
          <w:rFonts w:asciiTheme="minorHAnsi" w:hAnsiTheme="minorHAnsi" w:cstheme="minorHAnsi"/>
          <w:sz w:val="24"/>
          <w:szCs w:val="24"/>
        </w:rPr>
        <w:t xml:space="preserve">niepełnosprawności) w łącznym wymiarze </w:t>
      </w:r>
      <w:r w:rsidR="00682CA1">
        <w:rPr>
          <w:rFonts w:asciiTheme="minorHAnsi" w:hAnsiTheme="minorHAnsi" w:cstheme="minorHAnsi"/>
          <w:b/>
          <w:sz w:val="24"/>
          <w:szCs w:val="24"/>
        </w:rPr>
        <w:t>1 920</w:t>
      </w:r>
      <w:r w:rsidRPr="00D75FCF">
        <w:rPr>
          <w:rFonts w:asciiTheme="minorHAnsi" w:hAnsiTheme="minorHAnsi" w:cstheme="minorHAnsi"/>
          <w:b/>
          <w:sz w:val="24"/>
          <w:szCs w:val="24"/>
        </w:rPr>
        <w:t xml:space="preserve"> godzin </w:t>
      </w:r>
      <w:r w:rsidRPr="00D75FCF">
        <w:rPr>
          <w:rFonts w:asciiTheme="minorHAnsi" w:hAnsiTheme="minorHAnsi" w:cstheme="minorHAnsi"/>
          <w:sz w:val="24"/>
          <w:szCs w:val="24"/>
        </w:rPr>
        <w:t>(</w:t>
      </w:r>
      <w:r w:rsidR="00682CA1">
        <w:rPr>
          <w:rFonts w:asciiTheme="minorHAnsi" w:hAnsiTheme="minorHAnsi" w:cstheme="minorHAnsi"/>
          <w:sz w:val="24"/>
          <w:szCs w:val="24"/>
        </w:rPr>
        <w:t>960</w:t>
      </w:r>
      <w:r w:rsidRPr="00D75FCF">
        <w:rPr>
          <w:rFonts w:asciiTheme="minorHAnsi" w:hAnsiTheme="minorHAnsi" w:cstheme="minorHAnsi"/>
          <w:sz w:val="24"/>
          <w:szCs w:val="24"/>
        </w:rPr>
        <w:t xml:space="preserve"> godzin w przypadku osób z orzeczonym znacznym stopniem niepełnosprawności lub orzeczeniem równoważnym i </w:t>
      </w:r>
      <w:r w:rsidR="00682CA1">
        <w:rPr>
          <w:rFonts w:asciiTheme="minorHAnsi" w:hAnsiTheme="minorHAnsi" w:cstheme="minorHAnsi"/>
          <w:sz w:val="24"/>
          <w:szCs w:val="24"/>
        </w:rPr>
        <w:t>960</w:t>
      </w:r>
      <w:r w:rsidRPr="00D75FCF">
        <w:rPr>
          <w:rFonts w:asciiTheme="minorHAnsi" w:hAnsiTheme="minorHAnsi" w:cstheme="minorHAnsi"/>
          <w:sz w:val="24"/>
          <w:szCs w:val="24"/>
        </w:rPr>
        <w:t xml:space="preserve"> godzin w przypadku dzieci z orzeczeniem o niepełnosprawności).</w:t>
      </w:r>
    </w:p>
    <w:p w14:paraId="1A61DC20" w14:textId="5F725808"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 xml:space="preserve">Maksymalna liczba godzin usługi opieki wytchnieniowej przypadająca na jednego uczestnika  Programu wynosi </w:t>
      </w:r>
      <w:r w:rsidR="000F0393" w:rsidRPr="00D75FCF">
        <w:rPr>
          <w:rFonts w:asciiTheme="minorHAnsi" w:hAnsiTheme="minorHAnsi" w:cstheme="minorHAnsi"/>
          <w:sz w:val="24"/>
          <w:szCs w:val="24"/>
        </w:rPr>
        <w:t>240</w:t>
      </w:r>
      <w:r w:rsidRPr="00D75FCF">
        <w:rPr>
          <w:rFonts w:asciiTheme="minorHAnsi" w:hAnsiTheme="minorHAnsi" w:cstheme="minorHAnsi"/>
          <w:sz w:val="24"/>
          <w:szCs w:val="24"/>
        </w:rPr>
        <w:t xml:space="preserve"> godzin.</w:t>
      </w:r>
    </w:p>
    <w:p w14:paraId="374677EA" w14:textId="21F88471"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Zadanie będzie realizowane od poniedziałku do piątku oraz w soboty i niedziele w</w:t>
      </w:r>
      <w:r w:rsidR="00682CA1">
        <w:rPr>
          <w:rFonts w:asciiTheme="minorHAnsi" w:hAnsiTheme="minorHAnsi" w:cstheme="minorHAnsi"/>
          <w:sz w:val="24"/>
          <w:szCs w:val="24"/>
        </w:rPr>
        <w:t> </w:t>
      </w:r>
      <w:r w:rsidRPr="00D75FCF">
        <w:rPr>
          <w:rFonts w:asciiTheme="minorHAnsi" w:hAnsiTheme="minorHAnsi" w:cstheme="minorHAnsi"/>
          <w:sz w:val="24"/>
          <w:szCs w:val="24"/>
        </w:rPr>
        <w:t>zależności od zgłaszanych potrzeb w godzinach i zakresie określonym w karcie zgłoszenia do Programu. Maksymalna długość nieprzerwanego pobytu dziennego wynosi 12 godzin dla jednej osoby niepełnosprawnej, przy czym łączna liczba godzin nie może przekroczyć limitu 240 godzin dla jednego członka rodziny lub opiekuna osoby niepełnosprawnej.</w:t>
      </w:r>
    </w:p>
    <w:p w14:paraId="25732001" w14:textId="77777777"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b/>
          <w:sz w:val="24"/>
          <w:szCs w:val="24"/>
        </w:rPr>
        <w:t>Koszt jednej godziny zegarowej</w:t>
      </w:r>
      <w:r w:rsidRPr="00D75FCF">
        <w:rPr>
          <w:rFonts w:asciiTheme="minorHAnsi" w:hAnsiTheme="minorHAnsi" w:cstheme="minorHAnsi"/>
          <w:sz w:val="24"/>
          <w:szCs w:val="24"/>
        </w:rPr>
        <w:t xml:space="preserve"> świadczonych usług opieki wytchnieniowej w formie pobytu dziennego wynosi </w:t>
      </w:r>
      <w:r w:rsidRPr="00D75FCF">
        <w:rPr>
          <w:rFonts w:asciiTheme="minorHAnsi" w:hAnsiTheme="minorHAnsi" w:cstheme="minorHAnsi"/>
          <w:b/>
          <w:sz w:val="24"/>
          <w:szCs w:val="24"/>
        </w:rPr>
        <w:t xml:space="preserve">nie więcej niż 40 zł – </w:t>
      </w:r>
      <w:r w:rsidRPr="00D75FCF">
        <w:rPr>
          <w:rFonts w:asciiTheme="minorHAnsi" w:hAnsiTheme="minorHAnsi" w:cstheme="minorHAnsi"/>
          <w:sz w:val="24"/>
          <w:szCs w:val="24"/>
        </w:rPr>
        <w:t>jest to maksymalna kwota przeznaczona na realizację usług.</w:t>
      </w:r>
    </w:p>
    <w:p w14:paraId="4C9F9197" w14:textId="24A96CF3"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 xml:space="preserve">Podmiot realizujący usługi opieki wytchnieniowej w formie pobytu dziennego przedkłada po każdym zakończonym miesiącu zestawienie miesięczne z realizacji Programu (załącznik nr 4 do Programu) oraz potwierdzone za zgodność z oryginałem Karty zgłoszenia do Programu (załącznik nr 8 do Programu) i Karty </w:t>
      </w:r>
      <w:r w:rsidR="00A27A3A">
        <w:rPr>
          <w:rFonts w:asciiTheme="minorHAnsi" w:hAnsiTheme="minorHAnsi" w:cstheme="minorHAnsi"/>
          <w:sz w:val="24"/>
          <w:szCs w:val="24"/>
        </w:rPr>
        <w:t>rozliczenia realizacji</w:t>
      </w:r>
      <w:r w:rsidRPr="00D75FCF">
        <w:rPr>
          <w:rFonts w:asciiTheme="minorHAnsi" w:hAnsiTheme="minorHAnsi" w:cstheme="minorHAnsi"/>
          <w:sz w:val="24"/>
          <w:szCs w:val="24"/>
        </w:rPr>
        <w:t xml:space="preserve"> Programu (załącznik nr 9 do Programu); na tej podstawie </w:t>
      </w:r>
      <w:r w:rsidR="00C11134">
        <w:rPr>
          <w:rFonts w:asciiTheme="minorHAnsi" w:hAnsiTheme="minorHAnsi" w:cstheme="minorHAnsi"/>
          <w:sz w:val="24"/>
          <w:szCs w:val="24"/>
        </w:rPr>
        <w:t>Gmina Dywity</w:t>
      </w:r>
      <w:r w:rsidRPr="00D75FCF">
        <w:rPr>
          <w:rFonts w:asciiTheme="minorHAnsi" w:hAnsiTheme="minorHAnsi" w:cstheme="minorHAnsi"/>
          <w:sz w:val="24"/>
          <w:szCs w:val="24"/>
        </w:rPr>
        <w:t xml:space="preserve"> dokona miesięcznego rozliczenia usługi opieki wytchnieniowej; terminy składania ww. dokumentów określać będzie umowa zawarta pomiędzy </w:t>
      </w:r>
      <w:r w:rsidR="00C11134">
        <w:rPr>
          <w:rFonts w:asciiTheme="minorHAnsi" w:hAnsiTheme="minorHAnsi" w:cstheme="minorHAnsi"/>
          <w:sz w:val="24"/>
          <w:szCs w:val="24"/>
        </w:rPr>
        <w:t>Gminą Dywity</w:t>
      </w:r>
      <w:r w:rsidRPr="00D75FCF">
        <w:rPr>
          <w:rFonts w:asciiTheme="minorHAnsi" w:hAnsiTheme="minorHAnsi" w:cstheme="minorHAnsi"/>
          <w:sz w:val="24"/>
          <w:szCs w:val="24"/>
        </w:rPr>
        <w:t>, a podmiotem wyłonionym w trybie otwartego konkursu ofert.</w:t>
      </w:r>
    </w:p>
    <w:p w14:paraId="20A135C9" w14:textId="77777777"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Podmiot realizujący zadanie jest zobowiązany, pod rygorem rozwiązania umowy, do udostępnienia na każde wezwanie Zleceniodawcy dokumentacji realizowanego zadania.</w:t>
      </w:r>
    </w:p>
    <w:p w14:paraId="78752C23" w14:textId="60F42755" w:rsidR="00B12A6F" w:rsidRPr="00D75FCF" w:rsidRDefault="00B12A6F" w:rsidP="00D75FCF">
      <w:pPr>
        <w:pStyle w:val="Tekstpodstawowy"/>
        <w:numPr>
          <w:ilvl w:val="0"/>
          <w:numId w:val="2"/>
        </w:numPr>
        <w:suppressAutoHyphens/>
        <w:spacing w:after="0"/>
        <w:ind w:left="567" w:hanging="425"/>
        <w:jc w:val="both"/>
        <w:rPr>
          <w:rFonts w:asciiTheme="minorHAnsi" w:hAnsiTheme="minorHAnsi" w:cstheme="minorHAnsi"/>
          <w:sz w:val="24"/>
          <w:szCs w:val="24"/>
        </w:rPr>
      </w:pPr>
      <w:r w:rsidRPr="00D75FCF">
        <w:rPr>
          <w:rFonts w:asciiTheme="minorHAnsi" w:hAnsiTheme="minorHAnsi" w:cstheme="minorHAnsi"/>
          <w:sz w:val="24"/>
          <w:szCs w:val="24"/>
        </w:rPr>
        <w:t xml:space="preserve"> Podmiot realizujący zadanie przedłoży zestawienie łączne z realizacji Programu oraz sprawozdanie końcowe w zakresie i terminie określonym w zawartej umowie.</w:t>
      </w:r>
    </w:p>
    <w:p w14:paraId="1B7E320D" w14:textId="77777777" w:rsidR="008237E2" w:rsidRPr="00D75FCF" w:rsidRDefault="008237E2" w:rsidP="00D75FCF">
      <w:pPr>
        <w:pStyle w:val="Bezodstpw"/>
        <w:numPr>
          <w:ilvl w:val="0"/>
          <w:numId w:val="2"/>
        </w:numPr>
        <w:spacing w:line="276" w:lineRule="auto"/>
        <w:ind w:left="567" w:hanging="425"/>
        <w:jc w:val="both"/>
        <w:rPr>
          <w:rFonts w:asciiTheme="minorHAnsi" w:hAnsiTheme="minorHAnsi" w:cstheme="minorHAnsi"/>
          <w:sz w:val="24"/>
          <w:szCs w:val="24"/>
        </w:rPr>
      </w:pPr>
      <w:r w:rsidRPr="00D75FCF">
        <w:rPr>
          <w:rFonts w:asciiTheme="minorHAnsi" w:hAnsiTheme="minorHAnsi" w:cstheme="minorHAnsi"/>
          <w:sz w:val="24"/>
          <w:szCs w:val="24"/>
        </w:rPr>
        <w:t>Dopuszcza się dokonywanie przesunięć pomiędzy poszczególnymi pozycjami kosztów określonymi w kalkulacji przewidzianych kosztów określonymi w kalkulacji przewidzianych kosztów. Przesunięcia uznaje się za zgodne z umową, gdy dana pozycja kosztorysu nie wzrosła o więcej niż 20%.</w:t>
      </w:r>
    </w:p>
    <w:p w14:paraId="5352DF1C" w14:textId="77777777" w:rsidR="008237E2" w:rsidRPr="00D75FCF" w:rsidRDefault="008237E2" w:rsidP="00D75FCF">
      <w:pPr>
        <w:pStyle w:val="Bezodstpw"/>
        <w:spacing w:line="276" w:lineRule="auto"/>
        <w:ind w:left="567"/>
        <w:jc w:val="both"/>
        <w:rPr>
          <w:rFonts w:asciiTheme="minorHAnsi" w:hAnsiTheme="minorHAnsi" w:cstheme="minorHAnsi"/>
          <w:b/>
          <w:sz w:val="24"/>
          <w:szCs w:val="24"/>
          <w:u w:val="single"/>
        </w:rPr>
      </w:pPr>
      <w:r w:rsidRPr="00D75FCF">
        <w:rPr>
          <w:rFonts w:asciiTheme="minorHAnsi" w:hAnsiTheme="minorHAnsi" w:cstheme="minorHAnsi"/>
          <w:b/>
          <w:sz w:val="24"/>
          <w:szCs w:val="24"/>
          <w:u w:val="single"/>
        </w:rPr>
        <w:t>Przesunięcia kosztów większe niż 20 % wymagają aneksu do umowy.</w:t>
      </w:r>
    </w:p>
    <w:p w14:paraId="2D460C77" w14:textId="77777777" w:rsidR="008237E2" w:rsidRPr="00D75FCF" w:rsidRDefault="008237E2" w:rsidP="00D75FCF">
      <w:pPr>
        <w:pStyle w:val="Bezodstpw"/>
        <w:numPr>
          <w:ilvl w:val="0"/>
          <w:numId w:val="2"/>
        </w:numPr>
        <w:spacing w:line="276" w:lineRule="auto"/>
        <w:ind w:left="567" w:hanging="425"/>
        <w:jc w:val="both"/>
        <w:rPr>
          <w:rFonts w:asciiTheme="minorHAnsi" w:hAnsiTheme="minorHAnsi" w:cstheme="minorHAnsi"/>
          <w:b/>
          <w:sz w:val="24"/>
          <w:szCs w:val="24"/>
          <w:u w:val="single"/>
        </w:rPr>
      </w:pPr>
      <w:r w:rsidRPr="00D75FCF">
        <w:rPr>
          <w:rFonts w:asciiTheme="minorHAnsi" w:hAnsiTheme="minorHAnsi" w:cstheme="minorHAnsi"/>
          <w:b/>
          <w:sz w:val="24"/>
          <w:szCs w:val="24"/>
          <w:u w:val="single"/>
        </w:rPr>
        <w:t>Wydatki mogą być poniesione w terminie określonym w umowie jako termin realizacji zadania publicznego, nie wcześniej niż od dnia podpisania umowy.</w:t>
      </w:r>
    </w:p>
    <w:p w14:paraId="7358FC28" w14:textId="77777777" w:rsidR="008237E2" w:rsidRPr="00D75FCF" w:rsidRDefault="008237E2" w:rsidP="00D75FCF">
      <w:pPr>
        <w:pStyle w:val="Bezodstpw"/>
        <w:numPr>
          <w:ilvl w:val="0"/>
          <w:numId w:val="2"/>
        </w:numPr>
        <w:spacing w:line="276" w:lineRule="auto"/>
        <w:ind w:left="567" w:hanging="425"/>
        <w:jc w:val="both"/>
        <w:rPr>
          <w:rFonts w:asciiTheme="minorHAnsi" w:hAnsiTheme="minorHAnsi" w:cstheme="minorHAnsi"/>
          <w:sz w:val="24"/>
          <w:szCs w:val="24"/>
        </w:rPr>
      </w:pPr>
      <w:r w:rsidRPr="00D75FCF">
        <w:rPr>
          <w:rFonts w:asciiTheme="minorHAnsi" w:hAnsiTheme="minorHAnsi" w:cstheme="minorHAnsi"/>
          <w:sz w:val="24"/>
          <w:szCs w:val="24"/>
        </w:rPr>
        <w:lastRenderedPageBreak/>
        <w:t>Szczegółowe ustalenia dotyczące wysokości, terminu, sposobu przekazania dotacji oraz trybu i terminu jej rozliczania zostaną określone w umowie zawartej z Oferentem wyłonionym w wyniku postępowania konkursowego.</w:t>
      </w:r>
    </w:p>
    <w:p w14:paraId="37CE7CF3" w14:textId="5BAB2B38" w:rsidR="008237E2" w:rsidRPr="00D75FCF" w:rsidRDefault="008237E2" w:rsidP="00D75FCF">
      <w:pPr>
        <w:pStyle w:val="Bezodstpw"/>
        <w:spacing w:line="276" w:lineRule="auto"/>
        <w:ind w:left="567"/>
        <w:jc w:val="both"/>
        <w:rPr>
          <w:rFonts w:asciiTheme="minorHAnsi" w:hAnsiTheme="minorHAnsi" w:cstheme="minorHAnsi"/>
          <w:sz w:val="24"/>
          <w:szCs w:val="24"/>
        </w:rPr>
      </w:pPr>
    </w:p>
    <w:p w14:paraId="01F995DC" w14:textId="77777777" w:rsidR="008237E2" w:rsidRPr="00D75FCF" w:rsidRDefault="008237E2" w:rsidP="00D75FCF">
      <w:pPr>
        <w:pStyle w:val="Bezodstpw"/>
        <w:spacing w:line="276" w:lineRule="auto"/>
        <w:ind w:left="567"/>
        <w:jc w:val="both"/>
        <w:rPr>
          <w:rFonts w:asciiTheme="minorHAnsi" w:hAnsiTheme="minorHAnsi" w:cstheme="minorHAnsi"/>
          <w:sz w:val="24"/>
          <w:szCs w:val="24"/>
        </w:rPr>
      </w:pPr>
    </w:p>
    <w:p w14:paraId="334F7D55" w14:textId="35AD4A8A" w:rsidR="00F52686" w:rsidRPr="00D75FCF" w:rsidRDefault="00F52686" w:rsidP="00D75FCF">
      <w:pPr>
        <w:pStyle w:val="Tekstpodstawowy"/>
        <w:suppressAutoHyphens/>
        <w:spacing w:after="0"/>
        <w:ind w:left="426"/>
        <w:jc w:val="center"/>
        <w:rPr>
          <w:rFonts w:asciiTheme="minorHAnsi" w:hAnsiTheme="minorHAnsi" w:cstheme="minorHAnsi"/>
          <w:b/>
          <w:sz w:val="24"/>
          <w:szCs w:val="24"/>
        </w:rPr>
      </w:pPr>
      <w:r w:rsidRPr="00D75FCF">
        <w:rPr>
          <w:rFonts w:asciiTheme="minorHAnsi" w:hAnsiTheme="minorHAnsi" w:cstheme="minorHAnsi"/>
          <w:b/>
          <w:sz w:val="24"/>
          <w:szCs w:val="24"/>
        </w:rPr>
        <w:t>VI. Wymagania kadrowe</w:t>
      </w:r>
    </w:p>
    <w:p w14:paraId="0B87EA11" w14:textId="77777777" w:rsidR="00F52686" w:rsidRPr="00D75FCF" w:rsidRDefault="00F52686" w:rsidP="00D75FCF">
      <w:pPr>
        <w:pStyle w:val="Tekstpodstawowy"/>
        <w:ind w:left="426"/>
        <w:rPr>
          <w:rFonts w:asciiTheme="minorHAnsi" w:hAnsiTheme="minorHAnsi" w:cstheme="minorHAnsi"/>
          <w:iCs/>
          <w:sz w:val="24"/>
          <w:szCs w:val="24"/>
        </w:rPr>
      </w:pPr>
      <w:r w:rsidRPr="00D75FCF">
        <w:rPr>
          <w:rFonts w:asciiTheme="minorHAnsi" w:hAnsiTheme="minorHAnsi" w:cstheme="minorHAnsi"/>
          <w:iCs/>
          <w:sz w:val="24"/>
          <w:szCs w:val="24"/>
        </w:rPr>
        <w:t>Usługi opieki wytchnieniowej mogą świadczyć:</w:t>
      </w:r>
    </w:p>
    <w:p w14:paraId="782B4CE3" w14:textId="33E6D7E6" w:rsidR="00F52686" w:rsidRPr="00D75FCF" w:rsidRDefault="00F52686" w:rsidP="00D75FCF">
      <w:pPr>
        <w:pStyle w:val="Tekstpodstawowy"/>
        <w:numPr>
          <w:ilvl w:val="0"/>
          <w:numId w:val="16"/>
        </w:numPr>
        <w:tabs>
          <w:tab w:val="clear" w:pos="2184"/>
        </w:tabs>
        <w:suppressAutoHyphens/>
        <w:spacing w:after="0"/>
        <w:ind w:left="567" w:hanging="425"/>
        <w:rPr>
          <w:rFonts w:asciiTheme="minorHAnsi" w:hAnsiTheme="minorHAnsi" w:cstheme="minorHAnsi"/>
          <w:iCs/>
          <w:sz w:val="24"/>
          <w:szCs w:val="24"/>
        </w:rPr>
      </w:pPr>
      <w:r w:rsidRPr="00D75FCF">
        <w:rPr>
          <w:rFonts w:asciiTheme="minorHAnsi" w:hAnsiTheme="minorHAnsi" w:cstheme="minorHAnsi"/>
          <w:iCs/>
          <w:sz w:val="24"/>
          <w:szCs w:val="24"/>
        </w:rPr>
        <w:t>osoby posiadające dyplom  potwierdzający uzyskanie kwalifikacji w zawodzie asystent osoby niepełnosprawnej/ pielęgniarka lub innym, zapewniającym realizację usługi opieki wytchnieniowej, w zakresie adekwatnym do indywidualnych potrzeb osoby niepełnosprawnej,</w:t>
      </w:r>
    </w:p>
    <w:p w14:paraId="3031A1F1" w14:textId="77777777" w:rsidR="00F52686" w:rsidRPr="00D75FCF" w:rsidRDefault="00F52686" w:rsidP="00D75FCF">
      <w:pPr>
        <w:pStyle w:val="Tekstpodstawowy"/>
        <w:numPr>
          <w:ilvl w:val="0"/>
          <w:numId w:val="16"/>
        </w:numPr>
        <w:tabs>
          <w:tab w:val="clear" w:pos="2184"/>
          <w:tab w:val="num" w:pos="567"/>
        </w:tabs>
        <w:suppressAutoHyphens/>
        <w:spacing w:after="0"/>
        <w:ind w:left="567" w:hanging="425"/>
        <w:rPr>
          <w:rFonts w:asciiTheme="minorHAnsi" w:hAnsiTheme="minorHAnsi" w:cstheme="minorHAnsi"/>
          <w:iCs/>
          <w:sz w:val="24"/>
          <w:szCs w:val="24"/>
        </w:rPr>
      </w:pPr>
      <w:r w:rsidRPr="00D75FCF">
        <w:rPr>
          <w:rFonts w:asciiTheme="minorHAnsi" w:hAnsiTheme="minorHAnsi" w:cstheme="minorHAnsi"/>
          <w:iCs/>
          <w:sz w:val="24"/>
          <w:szCs w:val="24"/>
        </w:rPr>
        <w:t>osoby z przynajmniej średnim wykształceniem posiadające co najmniej roczne, udokumentowane doświadczenie w udzielaniu bezpośredniej pomocy/opieki osobom niepełnosprawnym.</w:t>
      </w:r>
    </w:p>
    <w:p w14:paraId="7B1E6F97" w14:textId="77777777" w:rsidR="00F52686" w:rsidRPr="00D75FCF" w:rsidRDefault="00F52686" w:rsidP="00D75FCF">
      <w:pPr>
        <w:pStyle w:val="Tekstpodstawowy"/>
        <w:rPr>
          <w:rFonts w:asciiTheme="minorHAnsi" w:hAnsiTheme="minorHAnsi" w:cstheme="minorHAnsi"/>
          <w:i/>
          <w:sz w:val="24"/>
          <w:szCs w:val="24"/>
        </w:rPr>
      </w:pPr>
    </w:p>
    <w:p w14:paraId="79EEC73D" w14:textId="77777777" w:rsidR="00F52686" w:rsidRPr="00D75FCF" w:rsidRDefault="00F52686" w:rsidP="00D75FCF">
      <w:pPr>
        <w:pStyle w:val="Tekstpodstawowy"/>
        <w:suppressAutoHyphens/>
        <w:spacing w:after="0"/>
        <w:ind w:left="426"/>
        <w:jc w:val="center"/>
        <w:rPr>
          <w:rFonts w:asciiTheme="minorHAnsi" w:hAnsiTheme="minorHAnsi" w:cstheme="minorHAnsi"/>
          <w:b/>
          <w:sz w:val="24"/>
          <w:szCs w:val="24"/>
        </w:rPr>
      </w:pPr>
      <w:r w:rsidRPr="00D75FCF">
        <w:rPr>
          <w:rFonts w:asciiTheme="minorHAnsi" w:hAnsiTheme="minorHAnsi" w:cstheme="minorHAnsi"/>
          <w:b/>
          <w:sz w:val="24"/>
          <w:szCs w:val="24"/>
        </w:rPr>
        <w:t>VII. Kwalifikowalność środków</w:t>
      </w:r>
    </w:p>
    <w:p w14:paraId="585E5E47" w14:textId="41564BB8" w:rsidR="00F52686" w:rsidRPr="00D75FCF" w:rsidRDefault="00F52686" w:rsidP="00D75FCF">
      <w:pPr>
        <w:pStyle w:val="Tekstpodstawowy"/>
        <w:numPr>
          <w:ilvl w:val="0"/>
          <w:numId w:val="17"/>
        </w:numPr>
        <w:tabs>
          <w:tab w:val="clear" w:pos="2096"/>
        </w:tabs>
        <w:suppressAutoHyphens/>
        <w:spacing w:after="0"/>
        <w:ind w:left="567" w:hanging="425"/>
        <w:jc w:val="both"/>
        <w:rPr>
          <w:rFonts w:asciiTheme="minorHAnsi" w:hAnsiTheme="minorHAnsi" w:cstheme="minorHAnsi"/>
          <w:iCs/>
          <w:sz w:val="24"/>
          <w:szCs w:val="24"/>
        </w:rPr>
      </w:pPr>
      <w:r w:rsidRPr="00D75FCF">
        <w:rPr>
          <w:rFonts w:asciiTheme="minorHAnsi" w:hAnsiTheme="minorHAnsi" w:cstheme="minorHAnsi"/>
          <w:iCs/>
          <w:sz w:val="24"/>
          <w:szCs w:val="24"/>
        </w:rPr>
        <w:t>Wydatki będą kwalifikowane jeżeli zostaną poniesione od dnia podpisania umowy do dnia 31 grudnia 202</w:t>
      </w:r>
      <w:r w:rsidR="003B2995">
        <w:rPr>
          <w:rFonts w:asciiTheme="minorHAnsi" w:hAnsiTheme="minorHAnsi" w:cstheme="minorHAnsi"/>
          <w:iCs/>
          <w:sz w:val="24"/>
          <w:szCs w:val="24"/>
        </w:rPr>
        <w:t>2</w:t>
      </w:r>
      <w:r w:rsidRPr="00D75FCF">
        <w:rPr>
          <w:rFonts w:asciiTheme="minorHAnsi" w:hAnsiTheme="minorHAnsi" w:cstheme="minorHAnsi"/>
          <w:iCs/>
          <w:sz w:val="24"/>
          <w:szCs w:val="24"/>
        </w:rPr>
        <w:t xml:space="preserve"> r. </w:t>
      </w:r>
    </w:p>
    <w:p w14:paraId="3753B205" w14:textId="77777777" w:rsidR="00F52686" w:rsidRPr="00D75FCF" w:rsidRDefault="00F52686" w:rsidP="00D75FCF">
      <w:pPr>
        <w:pStyle w:val="Tekstpodstawowy"/>
        <w:numPr>
          <w:ilvl w:val="0"/>
          <w:numId w:val="17"/>
        </w:numPr>
        <w:tabs>
          <w:tab w:val="num" w:pos="567"/>
        </w:tabs>
        <w:suppressAutoHyphens/>
        <w:spacing w:after="0"/>
        <w:ind w:left="709" w:hanging="567"/>
        <w:jc w:val="both"/>
        <w:rPr>
          <w:rFonts w:asciiTheme="minorHAnsi" w:hAnsiTheme="minorHAnsi" w:cstheme="minorHAnsi"/>
          <w:iCs/>
          <w:sz w:val="24"/>
          <w:szCs w:val="24"/>
        </w:rPr>
      </w:pPr>
      <w:r w:rsidRPr="00D75FCF">
        <w:rPr>
          <w:rFonts w:asciiTheme="minorHAnsi" w:hAnsiTheme="minorHAnsi" w:cstheme="minorHAnsi"/>
          <w:iCs/>
          <w:sz w:val="24"/>
          <w:szCs w:val="24"/>
        </w:rPr>
        <w:t>Ze środków Programu mogą być pokryte koszty związane bezpośrednio z realizacją usługi opieki wytchnieniowej. Niedozwolone jest podwójne finansowanie tego samego wydatku związanego z realizacją usług, zarówno w ramach niniejszego Programu, jak i w ramach innych programów czy projektów.</w:t>
      </w:r>
    </w:p>
    <w:p w14:paraId="20E136B2" w14:textId="77777777" w:rsidR="00F52686" w:rsidRPr="00D75FCF" w:rsidRDefault="00F52686" w:rsidP="00D75FCF">
      <w:pPr>
        <w:pStyle w:val="Tekstpodstawowy"/>
        <w:numPr>
          <w:ilvl w:val="0"/>
          <w:numId w:val="17"/>
        </w:numPr>
        <w:tabs>
          <w:tab w:val="num" w:pos="567"/>
        </w:tabs>
        <w:suppressAutoHyphens/>
        <w:spacing w:after="0"/>
        <w:ind w:left="709" w:hanging="567"/>
        <w:jc w:val="both"/>
        <w:rPr>
          <w:rFonts w:asciiTheme="minorHAnsi" w:hAnsiTheme="minorHAnsi" w:cstheme="minorHAnsi"/>
          <w:iCs/>
          <w:sz w:val="24"/>
          <w:szCs w:val="24"/>
        </w:rPr>
      </w:pPr>
      <w:r w:rsidRPr="00D75FCF">
        <w:rPr>
          <w:rFonts w:asciiTheme="minorHAnsi" w:hAnsiTheme="minorHAnsi" w:cstheme="minorHAnsi"/>
          <w:iCs/>
          <w:sz w:val="24"/>
          <w:szCs w:val="24"/>
        </w:rPr>
        <w:t>Koszty świadczenia usługi opieki wytchnieniowej mogą dotyczyć wszystkich kosztów bieżących związanych z realizacją usługi:</w:t>
      </w:r>
    </w:p>
    <w:p w14:paraId="7AFC0C13" w14:textId="77777777" w:rsidR="00F52686" w:rsidRPr="00D75FCF" w:rsidRDefault="00F52686" w:rsidP="00D75FCF">
      <w:pPr>
        <w:pStyle w:val="Tekstpodstawowy"/>
        <w:numPr>
          <w:ilvl w:val="0"/>
          <w:numId w:val="18"/>
        </w:numPr>
        <w:tabs>
          <w:tab w:val="clear" w:pos="720"/>
          <w:tab w:val="num" w:pos="567"/>
        </w:tabs>
        <w:suppressAutoHyphens/>
        <w:spacing w:after="0"/>
        <w:ind w:left="567" w:hanging="283"/>
        <w:jc w:val="both"/>
        <w:rPr>
          <w:rFonts w:asciiTheme="minorHAnsi" w:hAnsiTheme="minorHAnsi" w:cstheme="minorHAnsi"/>
          <w:iCs/>
          <w:sz w:val="24"/>
          <w:szCs w:val="24"/>
        </w:rPr>
      </w:pPr>
      <w:r w:rsidRPr="00D75FCF">
        <w:rPr>
          <w:rFonts w:asciiTheme="minorHAnsi" w:hAnsiTheme="minorHAnsi" w:cstheme="minorHAnsi"/>
          <w:iCs/>
          <w:sz w:val="24"/>
          <w:szCs w:val="24"/>
        </w:rPr>
        <w:t>wynagrodzenia personelu instytucji świadczącej usługi opieki wytchnieniowej,</w:t>
      </w:r>
    </w:p>
    <w:p w14:paraId="326824B2" w14:textId="77777777" w:rsidR="00F52686" w:rsidRPr="00D75FCF" w:rsidRDefault="00F52686" w:rsidP="00D75FCF">
      <w:pPr>
        <w:pStyle w:val="Tekstpodstawowy"/>
        <w:numPr>
          <w:ilvl w:val="0"/>
          <w:numId w:val="18"/>
        </w:numPr>
        <w:tabs>
          <w:tab w:val="clear" w:pos="720"/>
          <w:tab w:val="num" w:pos="567"/>
        </w:tabs>
        <w:suppressAutoHyphens/>
        <w:spacing w:after="0"/>
        <w:ind w:left="567" w:hanging="283"/>
        <w:jc w:val="both"/>
        <w:rPr>
          <w:rFonts w:asciiTheme="minorHAnsi" w:hAnsiTheme="minorHAnsi" w:cstheme="minorHAnsi"/>
          <w:iCs/>
          <w:sz w:val="24"/>
          <w:szCs w:val="24"/>
        </w:rPr>
      </w:pPr>
      <w:r w:rsidRPr="00D75FCF">
        <w:rPr>
          <w:rFonts w:asciiTheme="minorHAnsi" w:hAnsiTheme="minorHAnsi" w:cstheme="minorHAnsi"/>
          <w:iCs/>
          <w:sz w:val="24"/>
          <w:szCs w:val="24"/>
        </w:rPr>
        <w:t>dostaw mediów (opłaty za energię elektryczną, cieplną, gazową i wodę, opłaty przesyłowe, opłaty za odprowadzanie ścieków, opłaty za usługi telefoniczne i internetowe),</w:t>
      </w:r>
    </w:p>
    <w:p w14:paraId="60549ACD" w14:textId="77777777" w:rsidR="00F52686" w:rsidRPr="00D75FCF" w:rsidRDefault="00F52686" w:rsidP="00D75FCF">
      <w:pPr>
        <w:pStyle w:val="Tekstpodstawowy"/>
        <w:numPr>
          <w:ilvl w:val="0"/>
          <w:numId w:val="18"/>
        </w:numPr>
        <w:tabs>
          <w:tab w:val="clear" w:pos="720"/>
          <w:tab w:val="num" w:pos="567"/>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czynszu, najmu, opłat administracyjnych dotyczących lokalu (m.in. wywóz śmieci), w którym sprawowana jest usługa opieki wytchnieniowej,</w:t>
      </w:r>
    </w:p>
    <w:p w14:paraId="28C39805" w14:textId="77777777" w:rsidR="00F52686" w:rsidRPr="00D75FCF" w:rsidRDefault="00F52686" w:rsidP="00D75FCF">
      <w:pPr>
        <w:pStyle w:val="Tekstpodstawowy"/>
        <w:numPr>
          <w:ilvl w:val="0"/>
          <w:numId w:val="18"/>
        </w:numPr>
        <w:tabs>
          <w:tab w:val="clear" w:pos="720"/>
          <w:tab w:val="num" w:pos="567"/>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przygotowania i zakupu wyżywienia,</w:t>
      </w:r>
    </w:p>
    <w:p w14:paraId="72ABC0B8" w14:textId="77777777" w:rsidR="00F52686" w:rsidRPr="00D75FCF" w:rsidRDefault="00F52686" w:rsidP="00D75FCF">
      <w:pPr>
        <w:pStyle w:val="Tekstpodstawowy"/>
        <w:numPr>
          <w:ilvl w:val="0"/>
          <w:numId w:val="18"/>
        </w:numPr>
        <w:tabs>
          <w:tab w:val="clear" w:pos="720"/>
          <w:tab w:val="num" w:pos="567"/>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kosztów związanych z utrzymaniem czystości,</w:t>
      </w:r>
    </w:p>
    <w:p w14:paraId="420D48EE" w14:textId="77777777" w:rsidR="00F52686" w:rsidRPr="00D75FCF" w:rsidRDefault="00F52686" w:rsidP="00D75FCF">
      <w:pPr>
        <w:pStyle w:val="Tekstpodstawowy"/>
        <w:numPr>
          <w:ilvl w:val="0"/>
          <w:numId w:val="18"/>
        </w:numPr>
        <w:tabs>
          <w:tab w:val="clear" w:pos="720"/>
          <w:tab w:val="num" w:pos="567"/>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kosztów zakupu środków higienicznych,</w:t>
      </w:r>
    </w:p>
    <w:p w14:paraId="12B3B67E" w14:textId="77777777" w:rsidR="00F52686" w:rsidRPr="00D75FCF" w:rsidRDefault="00F52686" w:rsidP="00D75FCF">
      <w:pPr>
        <w:pStyle w:val="Tekstpodstawowy"/>
        <w:numPr>
          <w:ilvl w:val="0"/>
          <w:numId w:val="18"/>
        </w:numPr>
        <w:tabs>
          <w:tab w:val="clear" w:pos="720"/>
          <w:tab w:val="num" w:pos="567"/>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zakup środków ochrony osobistej.</w:t>
      </w:r>
    </w:p>
    <w:p w14:paraId="136CC60F" w14:textId="77777777" w:rsidR="00F52686" w:rsidRPr="00D75FCF" w:rsidRDefault="00F52686" w:rsidP="00D75FCF">
      <w:pPr>
        <w:pStyle w:val="Tekstpodstawowy"/>
        <w:numPr>
          <w:ilvl w:val="0"/>
          <w:numId w:val="17"/>
        </w:numPr>
        <w:tabs>
          <w:tab w:val="clear" w:pos="2096"/>
          <w:tab w:val="num" w:pos="567"/>
        </w:tabs>
        <w:suppressAutoHyphens/>
        <w:spacing w:after="0"/>
        <w:ind w:left="709" w:hanging="567"/>
        <w:jc w:val="both"/>
        <w:rPr>
          <w:rFonts w:asciiTheme="minorHAnsi" w:hAnsiTheme="minorHAnsi" w:cstheme="minorHAnsi"/>
          <w:iCs/>
          <w:sz w:val="24"/>
          <w:szCs w:val="24"/>
        </w:rPr>
      </w:pPr>
      <w:r w:rsidRPr="00D75FCF">
        <w:rPr>
          <w:rFonts w:asciiTheme="minorHAnsi" w:hAnsiTheme="minorHAnsi" w:cstheme="minorHAnsi"/>
          <w:iCs/>
          <w:sz w:val="24"/>
          <w:szCs w:val="24"/>
        </w:rPr>
        <w:t>Kosztami niekwalifikowanymi w ramach realizacji zadań są:</w:t>
      </w:r>
    </w:p>
    <w:p w14:paraId="4EF6EF76"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koszty nie mające bezpośredniego związku z uzgodnionymi w umowie działaniami w ramach zleconego zadania,</w:t>
      </w:r>
    </w:p>
    <w:p w14:paraId="724D5CAD"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odsetki od zadłużenia,</w:t>
      </w:r>
    </w:p>
    <w:p w14:paraId="1CE95EBF"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kwoty i koszty pożyczki lub kredytu,</w:t>
      </w:r>
    </w:p>
    <w:p w14:paraId="3FE48FA4"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kary i grzywny,</w:t>
      </w:r>
    </w:p>
    <w:p w14:paraId="3E6760A4"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lastRenderedPageBreak/>
        <w:t>wpłaty na Państwowy Fundusz Rehabilitacji Osób Niepełnosprawnych,</w:t>
      </w:r>
    </w:p>
    <w:p w14:paraId="1EF35A28"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podatek VAT, który można odzyskać na podstawie przepisów ustawy z dnia 11 marca 2004 r. o podatku od towarów i usług,</w:t>
      </w:r>
    </w:p>
    <w:p w14:paraId="78D67D8E" w14:textId="77777777" w:rsidR="00F52686" w:rsidRPr="00D75FCF" w:rsidRDefault="00F52686" w:rsidP="00D75FCF">
      <w:pPr>
        <w:pStyle w:val="Tekstpodstawowy"/>
        <w:numPr>
          <w:ilvl w:val="0"/>
          <w:numId w:val="18"/>
        </w:numPr>
        <w:tabs>
          <w:tab w:val="clear" w:pos="720"/>
          <w:tab w:val="num" w:pos="567"/>
          <w:tab w:val="num" w:pos="1134"/>
        </w:tabs>
        <w:suppressAutoHyphens/>
        <w:spacing w:after="0"/>
        <w:ind w:left="567" w:hanging="207"/>
        <w:jc w:val="both"/>
        <w:rPr>
          <w:rFonts w:asciiTheme="minorHAnsi" w:hAnsiTheme="minorHAnsi" w:cstheme="minorHAnsi"/>
          <w:iCs/>
          <w:sz w:val="24"/>
          <w:szCs w:val="24"/>
        </w:rPr>
      </w:pPr>
      <w:r w:rsidRPr="00D75FCF">
        <w:rPr>
          <w:rFonts w:asciiTheme="minorHAnsi" w:hAnsiTheme="minorHAnsi" w:cstheme="minorHAnsi"/>
          <w:iCs/>
          <w:sz w:val="24"/>
          <w:szCs w:val="24"/>
        </w:rPr>
        <w:t>odsetki za opóźnienia w regulowaniu zobowiązań oraz odsetki za zwłokę z tytułu nieterminowego regulowania wpłat należności budżetowych i innych należności, do których stosuje się przepisy ustawy Ordynacja podatkowa,</w:t>
      </w:r>
    </w:p>
    <w:p w14:paraId="579BA64C"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spłata zaległych zobowiązań finansowych,</w:t>
      </w:r>
    </w:p>
    <w:p w14:paraId="0947993D"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koszty leczenia i rehabilitacji osób,</w:t>
      </w:r>
    </w:p>
    <w:p w14:paraId="1ACE74A8"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amortyzacja,</w:t>
      </w:r>
    </w:p>
    <w:p w14:paraId="7D5E0D0C"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leasing,</w:t>
      </w:r>
    </w:p>
    <w:p w14:paraId="1C277228" w14:textId="77777777" w:rsidR="00F52686" w:rsidRPr="00D75FCF" w:rsidRDefault="00F52686" w:rsidP="00D75FCF">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iCs/>
          <w:sz w:val="24"/>
          <w:szCs w:val="24"/>
        </w:rPr>
        <w:t>rezerwy na pokrycie przyszłych spłat lub zobowiązań,</w:t>
      </w:r>
    </w:p>
    <w:p w14:paraId="7C403177" w14:textId="101B5751" w:rsidR="00B12A6F" w:rsidRPr="003B2995" w:rsidRDefault="00F52686" w:rsidP="003B2995">
      <w:pPr>
        <w:pStyle w:val="Tekstpodstawowy"/>
        <w:numPr>
          <w:ilvl w:val="0"/>
          <w:numId w:val="18"/>
        </w:numPr>
        <w:tabs>
          <w:tab w:val="clear" w:pos="720"/>
          <w:tab w:val="num" w:pos="567"/>
          <w:tab w:val="num" w:pos="1134"/>
        </w:tabs>
        <w:suppressAutoHyphens/>
        <w:spacing w:after="0"/>
        <w:jc w:val="both"/>
        <w:rPr>
          <w:rFonts w:asciiTheme="minorHAnsi" w:hAnsiTheme="minorHAnsi" w:cstheme="minorHAnsi"/>
          <w:iCs/>
          <w:sz w:val="24"/>
          <w:szCs w:val="24"/>
        </w:rPr>
      </w:pPr>
      <w:r w:rsidRPr="00D75FCF">
        <w:rPr>
          <w:rFonts w:asciiTheme="minorHAnsi" w:hAnsiTheme="minorHAnsi" w:cstheme="minorHAnsi"/>
          <w:b/>
          <w:iCs/>
          <w:sz w:val="24"/>
          <w:szCs w:val="24"/>
        </w:rPr>
        <w:t>opieka świadczona przez członków rodziny, opiekunów prawnych lub osoby faktycznie zamieszkujące razem z uczestnikiem Programu</w:t>
      </w:r>
      <w:r w:rsidRPr="00D75FCF">
        <w:rPr>
          <w:rFonts w:asciiTheme="minorHAnsi" w:hAnsiTheme="minorHAnsi" w:cstheme="minorHAnsi"/>
          <w:iCs/>
          <w:sz w:val="24"/>
          <w:szCs w:val="24"/>
        </w:rPr>
        <w:t>.</w:t>
      </w:r>
    </w:p>
    <w:p w14:paraId="07E48C48" w14:textId="77777777" w:rsidR="00B12A6F" w:rsidRPr="00D75FCF" w:rsidRDefault="00B12A6F" w:rsidP="00D75FCF">
      <w:pPr>
        <w:pStyle w:val="Bezodstpw"/>
        <w:spacing w:line="276" w:lineRule="auto"/>
        <w:jc w:val="center"/>
        <w:rPr>
          <w:rFonts w:asciiTheme="minorHAnsi" w:hAnsiTheme="minorHAnsi" w:cstheme="minorHAnsi"/>
          <w:b/>
          <w:sz w:val="24"/>
          <w:szCs w:val="24"/>
        </w:rPr>
      </w:pPr>
    </w:p>
    <w:p w14:paraId="5EF6BA7D" w14:textId="45B690F9"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V. Termin, tryb i kryteria wyboru ofert</w:t>
      </w:r>
    </w:p>
    <w:p w14:paraId="3A5D35A3" w14:textId="77777777" w:rsidR="008237E2" w:rsidRPr="00D75FCF" w:rsidRDefault="008237E2" w:rsidP="00D75FCF">
      <w:pPr>
        <w:pStyle w:val="Bezodstpw"/>
        <w:numPr>
          <w:ilvl w:val="0"/>
          <w:numId w:val="5"/>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Ostateczne rozstrzygnięcie konkursu nastąpi nie później niż w ciągu miesiąca od  ostatniego dnia przyjmowania ofert. Możliwe jest dokonywanie rozstrzygnięć w  kilku  etapach.</w:t>
      </w:r>
    </w:p>
    <w:p w14:paraId="24DF9219" w14:textId="77777777" w:rsidR="008237E2" w:rsidRPr="00D75FCF" w:rsidRDefault="008237E2" w:rsidP="00D75FCF">
      <w:pPr>
        <w:pStyle w:val="Bezodstpw"/>
        <w:numPr>
          <w:ilvl w:val="0"/>
          <w:numId w:val="5"/>
        </w:numPr>
        <w:tabs>
          <w:tab w:val="left" w:pos="284"/>
        </w:tabs>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Konkurs rozstrzyga Wójt Gminy Dywity w oparciu o opinię komisji konkursowej. Od decyzji Wójta nie przysługuje odwołanie.</w:t>
      </w:r>
    </w:p>
    <w:p w14:paraId="2FF4816E" w14:textId="77777777" w:rsidR="008237E2" w:rsidRPr="00D75FCF" w:rsidRDefault="008237E2" w:rsidP="00D75FCF">
      <w:pPr>
        <w:pStyle w:val="Bezodstpw"/>
        <w:numPr>
          <w:ilvl w:val="0"/>
          <w:numId w:val="5"/>
        </w:numPr>
        <w:spacing w:line="276" w:lineRule="auto"/>
        <w:ind w:left="567" w:hanging="283"/>
        <w:jc w:val="both"/>
        <w:rPr>
          <w:rFonts w:asciiTheme="minorHAnsi" w:eastAsia="Times New Roman" w:hAnsiTheme="minorHAnsi" w:cstheme="minorHAnsi"/>
          <w:sz w:val="24"/>
          <w:szCs w:val="24"/>
          <w:lang w:eastAsia="pl-PL"/>
        </w:rPr>
      </w:pPr>
      <w:r w:rsidRPr="00D75FCF">
        <w:rPr>
          <w:rFonts w:asciiTheme="minorHAnsi" w:eastAsia="Times New Roman" w:hAnsiTheme="minorHAnsi" w:cstheme="minorHAnsi"/>
          <w:sz w:val="24"/>
          <w:szCs w:val="24"/>
          <w:lang w:eastAsia="pl-PL"/>
        </w:rPr>
        <w:t xml:space="preserve">W skład komisji konkursowej wchodzą przedstawiciele organu wykonawczego, osoby reprezentujące organizacje pozarządowe lub podmioty wymienione w art. 3 ust. 3 ustawy z dnia 24 kwietnia 2003 r. o działalności pożytku publicznego i o wolontariacie, z wyłączeniem osób reprezentujących organizacje pozarządowe lub podmioty wymienione w art. 3 ust. 3 biorące udział w konkursie. </w:t>
      </w:r>
    </w:p>
    <w:p w14:paraId="52162337" w14:textId="77777777" w:rsidR="008237E2" w:rsidRPr="00D75FCF" w:rsidRDefault="008237E2" w:rsidP="00D75FCF">
      <w:pPr>
        <w:pStyle w:val="Bezodstpw"/>
        <w:numPr>
          <w:ilvl w:val="0"/>
          <w:numId w:val="5"/>
        </w:numPr>
        <w:spacing w:line="276" w:lineRule="auto"/>
        <w:ind w:left="567" w:hanging="283"/>
        <w:jc w:val="both"/>
        <w:rPr>
          <w:rFonts w:asciiTheme="minorHAnsi" w:hAnsiTheme="minorHAnsi" w:cstheme="minorHAnsi"/>
          <w:sz w:val="24"/>
          <w:szCs w:val="24"/>
        </w:rPr>
      </w:pPr>
      <w:r w:rsidRPr="00D75FCF">
        <w:rPr>
          <w:rFonts w:asciiTheme="minorHAnsi" w:eastAsia="Times New Roman" w:hAnsiTheme="minorHAnsi" w:cstheme="minorHAnsi"/>
          <w:sz w:val="24"/>
          <w:szCs w:val="24"/>
          <w:lang w:eastAsia="pl-PL"/>
        </w:rPr>
        <w:t xml:space="preserve">W skład komisji konkursowej mogą zostać powołane także, z głosem doradczym, osoby posiadające specjalistyczną wiedzę w dziedzinie obejmującej zakres zadań publicznych, których konkurs dotyczy. </w:t>
      </w:r>
      <w:r w:rsidRPr="00D75FCF">
        <w:rPr>
          <w:rFonts w:asciiTheme="minorHAnsi" w:hAnsiTheme="minorHAnsi" w:cstheme="minorHAnsi"/>
          <w:sz w:val="24"/>
          <w:szCs w:val="24"/>
        </w:rPr>
        <w:t>Przy opiniowaniu ofert komisja konkursowa bierze pod uwagę kryteria określone w  ogłoszeniu konkursu.</w:t>
      </w:r>
    </w:p>
    <w:p w14:paraId="3651CF0C" w14:textId="77777777" w:rsidR="008237E2" w:rsidRPr="00D75FCF" w:rsidRDefault="008237E2" w:rsidP="00D75FCF">
      <w:pPr>
        <w:pStyle w:val="Akapitzlist"/>
        <w:numPr>
          <w:ilvl w:val="0"/>
          <w:numId w:val="5"/>
        </w:numPr>
        <w:tabs>
          <w:tab w:val="left" w:pos="142"/>
        </w:tabs>
        <w:ind w:left="567" w:hanging="283"/>
        <w:jc w:val="both"/>
        <w:rPr>
          <w:rFonts w:asciiTheme="minorHAnsi" w:hAnsiTheme="minorHAnsi" w:cstheme="minorHAnsi"/>
          <w:sz w:val="24"/>
          <w:szCs w:val="24"/>
        </w:rPr>
      </w:pPr>
      <w:r w:rsidRPr="00D75FCF">
        <w:rPr>
          <w:rFonts w:asciiTheme="minorHAnsi" w:hAnsiTheme="minorHAnsi" w:cstheme="minorHAnsi"/>
          <w:sz w:val="24"/>
          <w:szCs w:val="24"/>
        </w:rPr>
        <w:t>Przy ocenie ofert komisja konkursowa bierze pod uwagę następujące kryteria:</w:t>
      </w:r>
    </w:p>
    <w:p w14:paraId="7B80BF92" w14:textId="25C0CFD0" w:rsidR="008237E2" w:rsidRPr="00D75FCF" w:rsidRDefault="00D75FCF" w:rsidP="00D75FCF">
      <w:pPr>
        <w:pStyle w:val="Akapitzlist"/>
        <w:numPr>
          <w:ilvl w:val="0"/>
          <w:numId w:val="12"/>
        </w:numPr>
        <w:tabs>
          <w:tab w:val="left" w:pos="142"/>
        </w:tabs>
        <w:jc w:val="both"/>
        <w:rPr>
          <w:rFonts w:asciiTheme="minorHAnsi" w:hAnsiTheme="minorHAnsi" w:cstheme="minorHAnsi"/>
          <w:sz w:val="24"/>
          <w:szCs w:val="24"/>
        </w:rPr>
      </w:pPr>
      <w:r w:rsidRPr="00D75FCF">
        <w:rPr>
          <w:rFonts w:asciiTheme="minorHAnsi" w:hAnsiTheme="minorHAnsi" w:cstheme="minorHAnsi"/>
          <w:sz w:val="24"/>
          <w:szCs w:val="24"/>
        </w:rPr>
        <w:t>z</w:t>
      </w:r>
      <w:r w:rsidR="008237E2" w:rsidRPr="00D75FCF">
        <w:rPr>
          <w:rFonts w:asciiTheme="minorHAnsi" w:hAnsiTheme="minorHAnsi" w:cstheme="minorHAnsi"/>
          <w:sz w:val="24"/>
          <w:szCs w:val="24"/>
        </w:rPr>
        <w:t>godność oferty z założeniami konkursu oraz możliwość realizacji zadania w okresie pandemii (celowość oferty, zakres rzeczowy, zasięg działania, realność wykonania przedstawionego projektu, ze szczególnym uwzględnieniem obowiązujących obostrzeń w okresie pandemii);</w:t>
      </w:r>
    </w:p>
    <w:p w14:paraId="1542376E" w14:textId="6C816D77" w:rsidR="008237E2" w:rsidRPr="00D75FCF" w:rsidRDefault="00D75FCF" w:rsidP="00D75FCF">
      <w:pPr>
        <w:pStyle w:val="Akapitzlist"/>
        <w:numPr>
          <w:ilvl w:val="0"/>
          <w:numId w:val="12"/>
        </w:numPr>
        <w:tabs>
          <w:tab w:val="left" w:pos="142"/>
        </w:tabs>
        <w:jc w:val="both"/>
        <w:rPr>
          <w:rFonts w:asciiTheme="minorHAnsi" w:hAnsiTheme="minorHAnsi" w:cstheme="minorHAnsi"/>
          <w:sz w:val="24"/>
          <w:szCs w:val="24"/>
        </w:rPr>
      </w:pPr>
      <w:r w:rsidRPr="00D75FCF">
        <w:rPr>
          <w:rFonts w:asciiTheme="minorHAnsi" w:hAnsiTheme="minorHAnsi" w:cstheme="minorHAnsi"/>
          <w:sz w:val="24"/>
          <w:szCs w:val="24"/>
        </w:rPr>
        <w:t>d</w:t>
      </w:r>
      <w:r w:rsidR="008237E2" w:rsidRPr="00D75FCF">
        <w:rPr>
          <w:rFonts w:asciiTheme="minorHAnsi" w:hAnsiTheme="minorHAnsi" w:cstheme="minorHAnsi"/>
          <w:sz w:val="24"/>
          <w:szCs w:val="24"/>
        </w:rPr>
        <w:t xml:space="preserve">oświadczenia w realizacji dotychczasowych zadań publicznych oraz dotychczasowe doświadczenie Gminy Dywity we współpracy z organizacją (ocena doświadczeń organizacyjnych, rzetelność i terminowość wykonywania zadań i rozliczania się  z realizacji zadań dofinansowywanych przez Gminę Dywity); </w:t>
      </w:r>
    </w:p>
    <w:p w14:paraId="28554650" w14:textId="1820CB71" w:rsidR="008237E2" w:rsidRPr="00D75FCF" w:rsidRDefault="00D75FCF" w:rsidP="00D75FCF">
      <w:pPr>
        <w:pStyle w:val="Akapitzlist"/>
        <w:numPr>
          <w:ilvl w:val="0"/>
          <w:numId w:val="12"/>
        </w:numPr>
        <w:snapToGrid w:val="0"/>
        <w:rPr>
          <w:rFonts w:asciiTheme="minorHAnsi" w:hAnsiTheme="minorHAnsi" w:cstheme="minorHAnsi"/>
          <w:sz w:val="24"/>
          <w:szCs w:val="24"/>
        </w:rPr>
      </w:pPr>
      <w:r w:rsidRPr="00D75FCF">
        <w:rPr>
          <w:rFonts w:asciiTheme="minorHAnsi" w:hAnsiTheme="minorHAnsi" w:cstheme="minorHAnsi"/>
          <w:sz w:val="24"/>
          <w:szCs w:val="24"/>
        </w:rPr>
        <w:t>u</w:t>
      </w:r>
      <w:r w:rsidR="008237E2" w:rsidRPr="00D75FCF">
        <w:rPr>
          <w:rFonts w:asciiTheme="minorHAnsi" w:hAnsiTheme="minorHAnsi" w:cstheme="minorHAnsi"/>
          <w:sz w:val="24"/>
          <w:szCs w:val="24"/>
        </w:rPr>
        <w:t>miejętność pozyskania beneficjentów oraz partnerów niezbędnych do realizacji zadania (ocena liczby odbiorców projektu i partnerów do współpracy  - zakładane efekty ilościowe i jakościowe);</w:t>
      </w:r>
    </w:p>
    <w:p w14:paraId="6A772C3F" w14:textId="76E5B158" w:rsidR="008237E2" w:rsidRPr="00D75FCF" w:rsidRDefault="00D75FCF" w:rsidP="00D75FCF">
      <w:pPr>
        <w:pStyle w:val="Akapitzlist"/>
        <w:numPr>
          <w:ilvl w:val="0"/>
          <w:numId w:val="12"/>
        </w:numPr>
        <w:tabs>
          <w:tab w:val="left" w:pos="142"/>
        </w:tabs>
        <w:jc w:val="both"/>
        <w:rPr>
          <w:rFonts w:asciiTheme="minorHAnsi" w:hAnsiTheme="minorHAnsi" w:cstheme="minorHAnsi"/>
          <w:sz w:val="24"/>
          <w:szCs w:val="24"/>
        </w:rPr>
      </w:pPr>
      <w:r w:rsidRPr="00D75FCF">
        <w:rPr>
          <w:rFonts w:asciiTheme="minorHAnsi" w:hAnsiTheme="minorHAnsi" w:cstheme="minorHAnsi"/>
          <w:sz w:val="24"/>
          <w:szCs w:val="24"/>
        </w:rPr>
        <w:lastRenderedPageBreak/>
        <w:t>r</w:t>
      </w:r>
      <w:r w:rsidR="008237E2" w:rsidRPr="00D75FCF">
        <w:rPr>
          <w:rFonts w:asciiTheme="minorHAnsi" w:hAnsiTheme="minorHAnsi" w:cstheme="minorHAnsi"/>
          <w:sz w:val="24"/>
          <w:szCs w:val="24"/>
        </w:rPr>
        <w:t>ealizacja zadania pod względem finansowym (ocena stosunku ponoszonych nakładów do zamierzonych efektów i celów, źródła finansowania i wkład własny (wkład własny nie dotyczy powierzenia));</w:t>
      </w:r>
    </w:p>
    <w:p w14:paraId="78E96E23" w14:textId="4FDC1F6C" w:rsidR="008237E2" w:rsidRPr="00D75FCF" w:rsidRDefault="00D75FCF" w:rsidP="00D75FCF">
      <w:pPr>
        <w:pStyle w:val="Akapitzlist"/>
        <w:numPr>
          <w:ilvl w:val="0"/>
          <w:numId w:val="12"/>
        </w:numPr>
        <w:snapToGrid w:val="0"/>
        <w:rPr>
          <w:rFonts w:asciiTheme="minorHAnsi" w:hAnsiTheme="minorHAnsi" w:cstheme="minorHAnsi"/>
          <w:sz w:val="24"/>
          <w:szCs w:val="24"/>
        </w:rPr>
      </w:pPr>
      <w:r w:rsidRPr="00D75FCF">
        <w:rPr>
          <w:rFonts w:asciiTheme="minorHAnsi" w:hAnsiTheme="minorHAnsi" w:cstheme="minorHAnsi"/>
          <w:sz w:val="24"/>
          <w:szCs w:val="24"/>
        </w:rPr>
        <w:t>z</w:t>
      </w:r>
      <w:r w:rsidR="008237E2" w:rsidRPr="00D75FCF">
        <w:rPr>
          <w:rFonts w:asciiTheme="minorHAnsi" w:hAnsiTheme="minorHAnsi" w:cstheme="minorHAnsi"/>
          <w:sz w:val="24"/>
          <w:szCs w:val="24"/>
        </w:rPr>
        <w:t>aangażowanie organizacji w realizację zadania (zasoby kadrowe, przygotowanie zawodowe osób zatrudnionych, ilość osób współpracujących i wolontariuszy, zasoby rzeczowe, lokalowe i sprzętowe);</w:t>
      </w:r>
    </w:p>
    <w:p w14:paraId="37CD2112" w14:textId="34C97BDB" w:rsidR="00931839" w:rsidRPr="00D75FCF" w:rsidRDefault="00D75FCF" w:rsidP="00D75FCF">
      <w:pPr>
        <w:pStyle w:val="Akapitzlist"/>
        <w:numPr>
          <w:ilvl w:val="0"/>
          <w:numId w:val="12"/>
        </w:numPr>
        <w:autoSpaceDE w:val="0"/>
        <w:autoSpaceDN w:val="0"/>
        <w:adjustRightInd w:val="0"/>
        <w:spacing w:after="0"/>
        <w:rPr>
          <w:rFonts w:asciiTheme="minorHAnsi" w:eastAsiaTheme="minorHAnsi" w:hAnsiTheme="minorHAnsi" w:cstheme="minorHAnsi"/>
          <w:color w:val="000000"/>
          <w:sz w:val="24"/>
          <w:szCs w:val="24"/>
        </w:rPr>
      </w:pPr>
      <w:r w:rsidRPr="00D75FCF">
        <w:rPr>
          <w:rFonts w:asciiTheme="minorHAnsi" w:eastAsiaTheme="minorHAnsi" w:hAnsiTheme="minorHAnsi" w:cstheme="minorHAnsi"/>
          <w:color w:val="000000"/>
          <w:sz w:val="24"/>
          <w:szCs w:val="24"/>
        </w:rPr>
        <w:t>o</w:t>
      </w:r>
      <w:r w:rsidR="00931839" w:rsidRPr="00D75FCF">
        <w:rPr>
          <w:rFonts w:asciiTheme="minorHAnsi" w:eastAsiaTheme="minorHAnsi" w:hAnsiTheme="minorHAnsi" w:cstheme="minorHAnsi"/>
          <w:color w:val="000000"/>
          <w:sz w:val="24"/>
          <w:szCs w:val="24"/>
        </w:rPr>
        <w:t>ferent zobowiązuje się do informowania, że przedmiot umowy zakłada wsparcie</w:t>
      </w:r>
    </w:p>
    <w:p w14:paraId="23035613" w14:textId="0B4E7AE1" w:rsidR="00931839" w:rsidRPr="00D75FCF" w:rsidRDefault="00931839" w:rsidP="00D75FCF">
      <w:pPr>
        <w:autoSpaceDE w:val="0"/>
        <w:autoSpaceDN w:val="0"/>
        <w:adjustRightInd w:val="0"/>
        <w:spacing w:after="0"/>
        <w:ind w:left="993"/>
        <w:rPr>
          <w:rFonts w:asciiTheme="minorHAnsi" w:eastAsiaTheme="minorHAnsi" w:hAnsiTheme="minorHAnsi" w:cstheme="minorHAnsi"/>
          <w:color w:val="000000"/>
          <w:sz w:val="24"/>
          <w:szCs w:val="24"/>
        </w:rPr>
      </w:pPr>
      <w:r w:rsidRPr="00D75FCF">
        <w:rPr>
          <w:rFonts w:asciiTheme="minorHAnsi" w:eastAsiaTheme="minorHAnsi" w:hAnsiTheme="minorHAnsi" w:cstheme="minorHAnsi"/>
          <w:color w:val="000000"/>
          <w:sz w:val="24"/>
          <w:szCs w:val="24"/>
        </w:rPr>
        <w:t xml:space="preserve">finansowe ze środków pochodzących z Funduszu Solidarnościowego przyznanych w ramach </w:t>
      </w:r>
      <w:r w:rsidRPr="00D75FCF">
        <w:rPr>
          <w:rFonts w:asciiTheme="minorHAnsi" w:eastAsiaTheme="minorHAnsi" w:hAnsiTheme="minorHAnsi" w:cstheme="minorHAnsi"/>
          <w:sz w:val="24"/>
          <w:szCs w:val="24"/>
        </w:rPr>
        <w:t>Programu Ministra Rodziny i Polityki Społecznej „Opieka wytchnieniowa” – edycja 2021</w:t>
      </w:r>
      <w:r w:rsidRPr="00D75FCF">
        <w:rPr>
          <w:rFonts w:asciiTheme="minorHAnsi" w:eastAsiaTheme="minorHAnsi" w:hAnsiTheme="minorHAnsi" w:cstheme="minorHAnsi"/>
          <w:color w:val="000000"/>
          <w:sz w:val="24"/>
          <w:szCs w:val="24"/>
        </w:rPr>
        <w:t>. Informacja na ten temat powinna znaleźć się we wszystkich materiałach, publikacjach, informacjach dla mediów, ogłoszeniach oraz wystąpieniach publicznych dotyczących realizowanego Zadania.</w:t>
      </w:r>
    </w:p>
    <w:p w14:paraId="5C947DAF" w14:textId="774326A6" w:rsidR="00931839" w:rsidRPr="00D75FCF" w:rsidRDefault="00931839" w:rsidP="00D75FCF">
      <w:pPr>
        <w:pStyle w:val="Akapitzlist"/>
        <w:numPr>
          <w:ilvl w:val="0"/>
          <w:numId w:val="19"/>
        </w:numPr>
        <w:autoSpaceDE w:val="0"/>
        <w:autoSpaceDN w:val="0"/>
        <w:adjustRightInd w:val="0"/>
        <w:spacing w:after="0"/>
        <w:rPr>
          <w:rFonts w:asciiTheme="minorHAnsi" w:eastAsiaTheme="minorHAnsi" w:hAnsiTheme="minorHAnsi" w:cstheme="minorHAnsi"/>
          <w:i/>
          <w:iCs/>
          <w:color w:val="000000"/>
          <w:sz w:val="24"/>
          <w:szCs w:val="24"/>
        </w:rPr>
      </w:pPr>
      <w:r w:rsidRPr="00D75FCF">
        <w:rPr>
          <w:rFonts w:asciiTheme="minorHAnsi" w:eastAsiaTheme="minorHAnsi" w:hAnsiTheme="minorHAnsi" w:cstheme="minorHAnsi"/>
          <w:color w:val="000000"/>
          <w:sz w:val="24"/>
          <w:szCs w:val="24"/>
        </w:rPr>
        <w:t xml:space="preserve">Oferent zobowiązuje się do stosowania </w:t>
      </w:r>
      <w:r w:rsidRPr="00D75FCF">
        <w:rPr>
          <w:rFonts w:asciiTheme="minorHAnsi" w:eastAsiaTheme="minorHAnsi" w:hAnsiTheme="minorHAnsi" w:cstheme="minorHAnsi"/>
          <w:i/>
          <w:iCs/>
          <w:color w:val="000000"/>
          <w:sz w:val="24"/>
          <w:szCs w:val="24"/>
        </w:rPr>
        <w:t xml:space="preserve">Wytycznych w zakresie wypełniania obowiązków informacyjnych </w:t>
      </w:r>
      <w:r w:rsidRPr="00D75FCF">
        <w:rPr>
          <w:rFonts w:asciiTheme="minorHAnsi" w:eastAsiaTheme="minorHAnsi" w:hAnsiTheme="minorHAnsi" w:cstheme="minorHAnsi"/>
          <w:color w:val="000000"/>
          <w:sz w:val="24"/>
          <w:szCs w:val="24"/>
        </w:rPr>
        <w:t>dostępnych na stronie internetowej Kancelarii Prezesa Rady Ministrów</w:t>
      </w:r>
    </w:p>
    <w:p w14:paraId="47A694B1" w14:textId="77777777" w:rsidR="00931839" w:rsidRPr="00D75FCF" w:rsidRDefault="00931839" w:rsidP="00D75FCF">
      <w:pPr>
        <w:autoSpaceDE w:val="0"/>
        <w:autoSpaceDN w:val="0"/>
        <w:adjustRightInd w:val="0"/>
        <w:spacing w:after="0"/>
        <w:ind w:firstLine="709"/>
        <w:rPr>
          <w:rFonts w:asciiTheme="minorHAnsi" w:eastAsiaTheme="minorHAnsi" w:hAnsiTheme="minorHAnsi" w:cstheme="minorHAnsi"/>
          <w:color w:val="000000"/>
          <w:sz w:val="24"/>
          <w:szCs w:val="24"/>
        </w:rPr>
      </w:pPr>
      <w:r w:rsidRPr="00D75FCF">
        <w:rPr>
          <w:rFonts w:asciiTheme="minorHAnsi" w:eastAsiaTheme="minorHAnsi" w:hAnsiTheme="minorHAnsi" w:cstheme="minorHAnsi"/>
          <w:color w:val="0000FF"/>
          <w:sz w:val="24"/>
          <w:szCs w:val="24"/>
        </w:rPr>
        <w:t>https://www.gov.pl/web/premier/promocja</w:t>
      </w:r>
      <w:r w:rsidRPr="00D75FCF">
        <w:rPr>
          <w:rFonts w:asciiTheme="minorHAnsi" w:eastAsiaTheme="minorHAnsi" w:hAnsiTheme="minorHAnsi" w:cstheme="minorHAnsi"/>
          <w:color w:val="000000"/>
          <w:sz w:val="24"/>
          <w:szCs w:val="24"/>
        </w:rPr>
        <w:t>.</w:t>
      </w:r>
    </w:p>
    <w:p w14:paraId="779A82AC" w14:textId="7A36FF7E" w:rsidR="00931839" w:rsidRPr="00D75FCF" w:rsidRDefault="00931839" w:rsidP="00D75FCF">
      <w:pPr>
        <w:pStyle w:val="Akapitzlist"/>
        <w:numPr>
          <w:ilvl w:val="0"/>
          <w:numId w:val="19"/>
        </w:numPr>
        <w:autoSpaceDE w:val="0"/>
        <w:autoSpaceDN w:val="0"/>
        <w:adjustRightInd w:val="0"/>
        <w:spacing w:after="0"/>
        <w:rPr>
          <w:rFonts w:asciiTheme="minorHAnsi" w:eastAsiaTheme="minorHAnsi" w:hAnsiTheme="minorHAnsi" w:cstheme="minorHAnsi"/>
          <w:color w:val="000000"/>
          <w:sz w:val="24"/>
          <w:szCs w:val="24"/>
        </w:rPr>
      </w:pPr>
      <w:r w:rsidRPr="00D75FCF">
        <w:rPr>
          <w:rFonts w:asciiTheme="minorHAnsi" w:eastAsiaTheme="minorHAnsi" w:hAnsiTheme="minorHAnsi" w:cstheme="minorHAnsi"/>
          <w:color w:val="000000"/>
          <w:sz w:val="24"/>
          <w:szCs w:val="24"/>
        </w:rPr>
        <w:t>Oferent zobowiązuje się do umieszczania logo Ministerstwa Rodziny i Polityki Społecznej na wszystkich materiałach promocyjnych oraz informacyjnych,</w:t>
      </w:r>
    </w:p>
    <w:p w14:paraId="7D93FB5D" w14:textId="77777777" w:rsidR="00931839" w:rsidRPr="00D75FCF" w:rsidRDefault="00931839" w:rsidP="00D75FCF">
      <w:pPr>
        <w:autoSpaceDE w:val="0"/>
        <w:autoSpaceDN w:val="0"/>
        <w:adjustRightInd w:val="0"/>
        <w:spacing w:after="0"/>
        <w:ind w:firstLine="709"/>
        <w:rPr>
          <w:rFonts w:asciiTheme="minorHAnsi" w:eastAsiaTheme="minorHAnsi" w:hAnsiTheme="minorHAnsi" w:cstheme="minorHAnsi"/>
          <w:i/>
          <w:iCs/>
          <w:color w:val="000000"/>
          <w:sz w:val="24"/>
          <w:szCs w:val="24"/>
        </w:rPr>
      </w:pPr>
      <w:r w:rsidRPr="00D75FCF">
        <w:rPr>
          <w:rFonts w:asciiTheme="minorHAnsi" w:eastAsiaTheme="minorHAnsi" w:hAnsiTheme="minorHAnsi" w:cstheme="minorHAnsi"/>
          <w:color w:val="000000"/>
          <w:sz w:val="24"/>
          <w:szCs w:val="24"/>
        </w:rPr>
        <w:t xml:space="preserve">do których nie mają zastosowania </w:t>
      </w:r>
      <w:r w:rsidRPr="00D75FCF">
        <w:rPr>
          <w:rFonts w:asciiTheme="minorHAnsi" w:eastAsiaTheme="minorHAnsi" w:hAnsiTheme="minorHAnsi" w:cstheme="minorHAnsi"/>
          <w:i/>
          <w:iCs/>
          <w:color w:val="000000"/>
          <w:sz w:val="24"/>
          <w:szCs w:val="24"/>
        </w:rPr>
        <w:t>Wytyczne w zakresie wypełniania obowiązków</w:t>
      </w:r>
    </w:p>
    <w:p w14:paraId="307C7CB5" w14:textId="77777777" w:rsidR="00931839" w:rsidRPr="00D75FCF" w:rsidRDefault="00931839" w:rsidP="00D75FCF">
      <w:pPr>
        <w:autoSpaceDE w:val="0"/>
        <w:autoSpaceDN w:val="0"/>
        <w:adjustRightInd w:val="0"/>
        <w:spacing w:after="0"/>
        <w:ind w:left="709"/>
        <w:rPr>
          <w:rFonts w:asciiTheme="minorHAnsi" w:eastAsiaTheme="minorHAnsi" w:hAnsiTheme="minorHAnsi" w:cstheme="minorHAnsi"/>
          <w:color w:val="000000"/>
          <w:sz w:val="24"/>
          <w:szCs w:val="24"/>
        </w:rPr>
      </w:pPr>
      <w:r w:rsidRPr="00D75FCF">
        <w:rPr>
          <w:rFonts w:asciiTheme="minorHAnsi" w:eastAsiaTheme="minorHAnsi" w:hAnsiTheme="minorHAnsi" w:cstheme="minorHAnsi"/>
          <w:i/>
          <w:iCs/>
          <w:color w:val="000000"/>
          <w:sz w:val="24"/>
          <w:szCs w:val="24"/>
        </w:rPr>
        <w:t>informacyjnych</w:t>
      </w:r>
      <w:r w:rsidRPr="00D75FCF">
        <w:rPr>
          <w:rFonts w:asciiTheme="minorHAnsi" w:eastAsiaTheme="minorHAnsi" w:hAnsiTheme="minorHAnsi" w:cstheme="minorHAnsi"/>
          <w:color w:val="000000"/>
          <w:sz w:val="24"/>
          <w:szCs w:val="24"/>
        </w:rPr>
        <w:t>, dotyczących realizowanego Zadania w sposób zapewniający jego   dobrą widoczność. Projekty wszystkich materiałów muszą uzyskać każdorazowo akceptację Wojewody.</w:t>
      </w:r>
    </w:p>
    <w:p w14:paraId="79A7F966" w14:textId="09CA49C3" w:rsidR="008237E2" w:rsidRPr="00D75FCF" w:rsidRDefault="008237E2" w:rsidP="00D75FCF">
      <w:pPr>
        <w:pStyle w:val="Akapitzlist"/>
        <w:numPr>
          <w:ilvl w:val="0"/>
          <w:numId w:val="19"/>
        </w:numPr>
        <w:autoSpaceDE w:val="0"/>
        <w:autoSpaceDN w:val="0"/>
        <w:adjustRightInd w:val="0"/>
        <w:spacing w:after="0"/>
        <w:rPr>
          <w:rFonts w:asciiTheme="minorHAnsi" w:eastAsiaTheme="minorHAnsi" w:hAnsiTheme="minorHAnsi" w:cstheme="minorHAnsi"/>
          <w:color w:val="000000"/>
          <w:sz w:val="24"/>
          <w:szCs w:val="24"/>
        </w:rPr>
      </w:pPr>
      <w:r w:rsidRPr="00D75FCF">
        <w:rPr>
          <w:rFonts w:asciiTheme="minorHAnsi" w:hAnsiTheme="minorHAnsi" w:cstheme="minorHAnsi"/>
          <w:sz w:val="24"/>
          <w:szCs w:val="24"/>
        </w:rPr>
        <w:t xml:space="preserve">każdy uczestnik projektu lub osoba zaangażowana powinna zostać skutecznie poinformowana o źródłach finansowania projektu. Podczas kontroli może zostać przeprowadzona ankieta monitorująca wśród uczestników projektu, </w:t>
      </w:r>
    </w:p>
    <w:p w14:paraId="2BD23FBB" w14:textId="77777777" w:rsidR="008237E2" w:rsidRPr="00D75FCF" w:rsidRDefault="008237E2" w:rsidP="00D75FCF">
      <w:pPr>
        <w:pStyle w:val="Akapitzlist"/>
        <w:numPr>
          <w:ilvl w:val="0"/>
          <w:numId w:val="19"/>
        </w:numPr>
        <w:jc w:val="both"/>
        <w:rPr>
          <w:rFonts w:asciiTheme="minorHAnsi" w:hAnsiTheme="minorHAnsi" w:cstheme="minorHAnsi"/>
          <w:sz w:val="24"/>
          <w:szCs w:val="24"/>
        </w:rPr>
      </w:pPr>
      <w:r w:rsidRPr="00D75FCF">
        <w:rPr>
          <w:rFonts w:asciiTheme="minorHAnsi" w:hAnsiTheme="minorHAnsi" w:cstheme="minorHAnsi"/>
          <w:sz w:val="24"/>
          <w:szCs w:val="24"/>
        </w:rPr>
        <w:t>promowanie projektu w różnorakich formach (baner, plakat, ulotka, strony internetowe, tablice informacyjne, radio, telewizja, prasa, prezentacje multimedialne itd.),</w:t>
      </w:r>
    </w:p>
    <w:p w14:paraId="3BE3B596" w14:textId="77777777" w:rsidR="008237E2" w:rsidRPr="00D75FCF" w:rsidRDefault="008237E2" w:rsidP="00D75FCF">
      <w:pPr>
        <w:pStyle w:val="Akapitzlist"/>
        <w:numPr>
          <w:ilvl w:val="0"/>
          <w:numId w:val="19"/>
        </w:numPr>
        <w:jc w:val="both"/>
        <w:rPr>
          <w:rFonts w:asciiTheme="minorHAnsi" w:hAnsiTheme="minorHAnsi" w:cstheme="minorHAnsi"/>
          <w:sz w:val="24"/>
          <w:szCs w:val="24"/>
        </w:rPr>
      </w:pPr>
      <w:r w:rsidRPr="00D75FCF">
        <w:rPr>
          <w:rFonts w:asciiTheme="minorHAnsi" w:hAnsiTheme="minorHAnsi" w:cstheme="minorHAnsi"/>
          <w:sz w:val="24"/>
          <w:szCs w:val="24"/>
        </w:rPr>
        <w:t>po zrealizowaniu projektu formy promocji mogą podlegać kontroli merytorycznej z Urzędu Gminy Dywity,</w:t>
      </w:r>
    </w:p>
    <w:p w14:paraId="29BA0E5D" w14:textId="77777777" w:rsidR="008237E2" w:rsidRPr="00D75FCF" w:rsidRDefault="008237E2" w:rsidP="00D75FCF">
      <w:pPr>
        <w:pStyle w:val="Akapitzlist"/>
        <w:numPr>
          <w:ilvl w:val="0"/>
          <w:numId w:val="19"/>
        </w:numPr>
        <w:jc w:val="both"/>
        <w:rPr>
          <w:rFonts w:asciiTheme="minorHAnsi" w:hAnsiTheme="minorHAnsi" w:cstheme="minorHAnsi"/>
          <w:sz w:val="24"/>
          <w:szCs w:val="24"/>
        </w:rPr>
      </w:pPr>
      <w:r w:rsidRPr="00D75FCF">
        <w:rPr>
          <w:rFonts w:asciiTheme="minorHAnsi" w:hAnsiTheme="minorHAnsi" w:cstheme="minorHAnsi"/>
          <w:sz w:val="24"/>
          <w:szCs w:val="24"/>
        </w:rPr>
        <w:t>niewywiązanie się lub niewłaściwe wywiązanie się z deklarowanej promocji skutkować może zwrotem przyznanych środków,</w:t>
      </w:r>
    </w:p>
    <w:p w14:paraId="61C5DB94" w14:textId="77777777" w:rsidR="008237E2" w:rsidRPr="00D75FCF" w:rsidRDefault="008237E2" w:rsidP="00D75FCF">
      <w:pPr>
        <w:pStyle w:val="Akapitzlist"/>
        <w:numPr>
          <w:ilvl w:val="0"/>
          <w:numId w:val="9"/>
        </w:numPr>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Za spełnianie każdego z powyższych </w:t>
      </w:r>
      <w:bookmarkStart w:id="1" w:name="_Hlk63860108"/>
      <w:r w:rsidRPr="00D75FCF">
        <w:rPr>
          <w:rFonts w:asciiTheme="minorHAnsi" w:hAnsiTheme="minorHAnsi" w:cstheme="minorHAnsi"/>
          <w:sz w:val="24"/>
          <w:szCs w:val="24"/>
        </w:rPr>
        <w:t>kryteriów komisja konkursowa może przyznać maksymalnie po 4 punkty. Maksymalna liczba punktów możliwych do uzyskania w konkursie wynosi 24. Dotacja może być przyznana tylko w przypadku uzyskania przez ofertę nie mniej niż 15 punktów. Ostateczna ocena Komisji konkursowej jest średnią arytmetyczną ocen poszczególnych członków komisji.</w:t>
      </w:r>
      <w:bookmarkEnd w:id="1"/>
    </w:p>
    <w:p w14:paraId="7E8595C7" w14:textId="56344D92" w:rsidR="008237E2" w:rsidRPr="00D75FCF" w:rsidRDefault="008237E2" w:rsidP="00D75FCF">
      <w:pPr>
        <w:pStyle w:val="Bezodstpw"/>
        <w:numPr>
          <w:ilvl w:val="0"/>
          <w:numId w:val="10"/>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Wyniki konkursu podane będą do publicznej wiadomości poprzez zamieszczenie na tablicy ogłoszeń Urzędu Gminy w Dywitach, w gminnym Biuletynie Informacji Publicznej </w:t>
      </w:r>
      <w:r w:rsidRPr="00D75FCF">
        <w:rPr>
          <w:rFonts w:asciiTheme="minorHAnsi" w:hAnsiTheme="minorHAnsi" w:cstheme="minorHAnsi"/>
          <w:sz w:val="24"/>
          <w:szCs w:val="24"/>
          <w:u w:val="single"/>
        </w:rPr>
        <w:lastRenderedPageBreak/>
        <w:t>www.bip.ugdywity.pl</w:t>
      </w:r>
      <w:r w:rsidRPr="00D75FCF">
        <w:rPr>
          <w:rFonts w:asciiTheme="minorHAnsi" w:hAnsiTheme="minorHAnsi" w:cstheme="minorHAnsi"/>
          <w:sz w:val="24"/>
          <w:szCs w:val="24"/>
        </w:rPr>
        <w:t xml:space="preserve"> zakładka: Stowarzyszenia i związki gminne;  </w:t>
      </w:r>
      <w:hyperlink r:id="rId10" w:history="1">
        <w:r w:rsidRPr="00D75FCF">
          <w:rPr>
            <w:rStyle w:val="Hipercze"/>
            <w:rFonts w:asciiTheme="minorHAnsi" w:hAnsiTheme="minorHAnsi" w:cstheme="minorHAnsi"/>
            <w:color w:val="auto"/>
            <w:sz w:val="24"/>
            <w:szCs w:val="24"/>
          </w:rPr>
          <w:t>www.gminadywity.pl</w:t>
        </w:r>
      </w:hyperlink>
      <w:r w:rsidRPr="00D75FCF">
        <w:rPr>
          <w:rFonts w:asciiTheme="minorHAnsi" w:hAnsiTheme="minorHAnsi" w:cstheme="minorHAnsi"/>
          <w:sz w:val="24"/>
          <w:szCs w:val="24"/>
        </w:rPr>
        <w:t xml:space="preserve">  zakładka: </w:t>
      </w:r>
      <w:r w:rsidR="0077477D" w:rsidRPr="0077477D">
        <w:rPr>
          <w:rFonts w:asciiTheme="minorHAnsi" w:hAnsiTheme="minorHAnsi" w:cstheme="minorHAnsi"/>
          <w:sz w:val="24"/>
          <w:szCs w:val="24"/>
        </w:rPr>
        <w:t>gmina z polotem - organizacje pozarządowe</w:t>
      </w:r>
      <w:r w:rsidRPr="00D75FCF">
        <w:rPr>
          <w:rFonts w:asciiTheme="minorHAnsi" w:hAnsiTheme="minorHAnsi" w:cstheme="minorHAnsi"/>
          <w:sz w:val="24"/>
          <w:szCs w:val="24"/>
        </w:rPr>
        <w:t>.</w:t>
      </w:r>
    </w:p>
    <w:p w14:paraId="65CFEB67" w14:textId="050BFC28" w:rsidR="008237E2" w:rsidRPr="00D75FCF" w:rsidRDefault="008237E2" w:rsidP="00D75FCF">
      <w:pPr>
        <w:pStyle w:val="Bezodstpw"/>
        <w:spacing w:line="276" w:lineRule="auto"/>
        <w:ind w:left="567"/>
        <w:jc w:val="both"/>
        <w:rPr>
          <w:rFonts w:asciiTheme="minorHAnsi" w:hAnsiTheme="minorHAnsi" w:cstheme="minorHAnsi"/>
          <w:sz w:val="24"/>
          <w:szCs w:val="24"/>
        </w:rPr>
      </w:pPr>
    </w:p>
    <w:p w14:paraId="37D54D71" w14:textId="77777777" w:rsidR="001A715C" w:rsidRPr="00D75FCF" w:rsidRDefault="001A715C" w:rsidP="00D75FCF">
      <w:pPr>
        <w:pStyle w:val="Bezodstpw"/>
        <w:spacing w:line="276" w:lineRule="auto"/>
        <w:ind w:left="567"/>
        <w:jc w:val="both"/>
        <w:rPr>
          <w:rFonts w:asciiTheme="minorHAnsi" w:hAnsiTheme="minorHAnsi" w:cstheme="minorHAnsi"/>
          <w:sz w:val="24"/>
          <w:szCs w:val="24"/>
        </w:rPr>
      </w:pPr>
    </w:p>
    <w:p w14:paraId="7486AED9" w14:textId="77777777" w:rsidR="008237E2" w:rsidRPr="00D75FCF" w:rsidRDefault="008237E2" w:rsidP="00D75FCF">
      <w:pPr>
        <w:pStyle w:val="Bezodstpw"/>
        <w:spacing w:line="276" w:lineRule="auto"/>
        <w:jc w:val="center"/>
        <w:rPr>
          <w:rFonts w:asciiTheme="minorHAnsi" w:hAnsiTheme="minorHAnsi" w:cstheme="minorHAnsi"/>
          <w:b/>
          <w:sz w:val="24"/>
          <w:szCs w:val="24"/>
        </w:rPr>
      </w:pPr>
      <w:r w:rsidRPr="00D75FCF">
        <w:rPr>
          <w:rFonts w:asciiTheme="minorHAnsi" w:hAnsiTheme="minorHAnsi" w:cstheme="minorHAnsi"/>
          <w:b/>
          <w:sz w:val="24"/>
          <w:szCs w:val="24"/>
        </w:rPr>
        <w:t>VI. Zasady przyznawania dotacji</w:t>
      </w:r>
    </w:p>
    <w:p w14:paraId="6DEEB244" w14:textId="5AB224AF" w:rsidR="008237E2" w:rsidRPr="00D75FCF" w:rsidRDefault="008237E2" w:rsidP="00D75FCF">
      <w:pPr>
        <w:pStyle w:val="Bezodstpw"/>
        <w:numPr>
          <w:ilvl w:val="0"/>
          <w:numId w:val="3"/>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Zlecenie wykonania zadania i udzielenie dofinansowania następuje  z odpowiednim zastosowaniem przepisów art. 16 ustawy z dnia 24 kwietnia 2003 r. o działalności pożytku publicznego i o wolontariacie </w:t>
      </w:r>
      <w:r w:rsidRPr="00D75FCF">
        <w:rPr>
          <w:rFonts w:asciiTheme="minorHAnsi" w:eastAsia="Times New Roman" w:hAnsiTheme="minorHAnsi" w:cstheme="minorHAnsi"/>
          <w:sz w:val="24"/>
          <w:szCs w:val="24"/>
          <w:lang w:eastAsia="pl-PL"/>
        </w:rPr>
        <w:t>(</w:t>
      </w:r>
      <w:proofErr w:type="spellStart"/>
      <w:r w:rsidRPr="00D75FCF">
        <w:rPr>
          <w:rFonts w:asciiTheme="minorHAnsi" w:eastAsia="Times New Roman" w:hAnsiTheme="minorHAnsi" w:cstheme="minorHAnsi"/>
          <w:sz w:val="24"/>
          <w:szCs w:val="24"/>
          <w:lang w:eastAsia="pl-PL"/>
        </w:rPr>
        <w:t>t.j</w:t>
      </w:r>
      <w:proofErr w:type="spellEnd"/>
      <w:r w:rsidRPr="00D75FCF">
        <w:rPr>
          <w:rFonts w:asciiTheme="minorHAnsi" w:eastAsia="Times New Roman" w:hAnsiTheme="minorHAnsi" w:cstheme="minorHAnsi"/>
          <w:sz w:val="24"/>
          <w:szCs w:val="24"/>
          <w:lang w:eastAsia="pl-PL"/>
        </w:rPr>
        <w:t>. Dz. U. z 202</w:t>
      </w:r>
      <w:r w:rsidR="003554BB">
        <w:rPr>
          <w:rFonts w:asciiTheme="minorHAnsi" w:eastAsia="Times New Roman" w:hAnsiTheme="minorHAnsi" w:cstheme="minorHAnsi"/>
          <w:sz w:val="24"/>
          <w:szCs w:val="24"/>
          <w:lang w:eastAsia="pl-PL"/>
        </w:rPr>
        <w:t>2</w:t>
      </w:r>
      <w:r w:rsidRPr="00D75FCF">
        <w:rPr>
          <w:rFonts w:asciiTheme="minorHAnsi" w:eastAsia="Times New Roman" w:hAnsiTheme="minorHAnsi" w:cstheme="minorHAnsi"/>
          <w:sz w:val="24"/>
          <w:szCs w:val="24"/>
          <w:lang w:eastAsia="pl-PL"/>
        </w:rPr>
        <w:t>. 1</w:t>
      </w:r>
      <w:r w:rsidR="003554BB">
        <w:rPr>
          <w:rFonts w:asciiTheme="minorHAnsi" w:eastAsia="Times New Roman" w:hAnsiTheme="minorHAnsi" w:cstheme="minorHAnsi"/>
          <w:sz w:val="24"/>
          <w:szCs w:val="24"/>
          <w:lang w:eastAsia="pl-PL"/>
        </w:rPr>
        <w:t xml:space="preserve">327 z </w:t>
      </w:r>
      <w:proofErr w:type="spellStart"/>
      <w:r w:rsidR="003554BB">
        <w:rPr>
          <w:rFonts w:asciiTheme="minorHAnsi" w:eastAsia="Times New Roman" w:hAnsiTheme="minorHAnsi" w:cstheme="minorHAnsi"/>
          <w:sz w:val="24"/>
          <w:szCs w:val="24"/>
          <w:lang w:eastAsia="pl-PL"/>
        </w:rPr>
        <w:t>późn</w:t>
      </w:r>
      <w:proofErr w:type="spellEnd"/>
      <w:r w:rsidR="003554BB">
        <w:rPr>
          <w:rFonts w:asciiTheme="minorHAnsi" w:eastAsia="Times New Roman" w:hAnsiTheme="minorHAnsi" w:cstheme="minorHAnsi"/>
          <w:sz w:val="24"/>
          <w:szCs w:val="24"/>
          <w:lang w:eastAsia="pl-PL"/>
        </w:rPr>
        <w:t>. zm.</w:t>
      </w:r>
      <w:r w:rsidRPr="00D75FCF">
        <w:rPr>
          <w:rFonts w:asciiTheme="minorHAnsi" w:eastAsia="Times New Roman" w:hAnsiTheme="minorHAnsi" w:cstheme="minorHAnsi"/>
          <w:sz w:val="24"/>
          <w:szCs w:val="24"/>
          <w:lang w:eastAsia="pl-PL"/>
        </w:rPr>
        <w:t xml:space="preserve">) </w:t>
      </w:r>
      <w:r w:rsidRPr="00D75FCF">
        <w:rPr>
          <w:rFonts w:asciiTheme="minorHAnsi" w:hAnsiTheme="minorHAnsi" w:cstheme="minorHAnsi"/>
          <w:sz w:val="24"/>
          <w:szCs w:val="24"/>
        </w:rPr>
        <w:t>i innych właściwych przepisów.</w:t>
      </w:r>
    </w:p>
    <w:p w14:paraId="7939C938" w14:textId="77777777" w:rsidR="008237E2" w:rsidRPr="00D75FCF" w:rsidRDefault="008237E2" w:rsidP="00D75FCF">
      <w:pPr>
        <w:pStyle w:val="Bezodstpw"/>
        <w:numPr>
          <w:ilvl w:val="0"/>
          <w:numId w:val="3"/>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 xml:space="preserve">Warunkiem przekazania dotacji jest zawarcie przed datą rozpoczęcia realizacji projektu umowy według wzoru określonego w </w:t>
      </w:r>
      <w:r w:rsidRPr="00D75FCF">
        <w:rPr>
          <w:rFonts w:asciiTheme="minorHAnsi" w:hAnsiTheme="minorHAnsi" w:cstheme="minorHAnsi"/>
          <w:sz w:val="24"/>
          <w:szCs w:val="24"/>
          <w:lang w:bidi="pl-PL"/>
        </w:rPr>
        <w:t xml:space="preserve">Rozporządzeniu  Przewodniczącego Komitetu do spraw Pożytku Publicznego z dnia 24 października 2018 r. </w:t>
      </w:r>
      <w:r w:rsidRPr="00D75FCF">
        <w:rPr>
          <w:rFonts w:asciiTheme="minorHAnsi" w:hAnsiTheme="minorHAnsi" w:cstheme="minorHAnsi"/>
          <w:sz w:val="24"/>
          <w:szCs w:val="24"/>
        </w:rPr>
        <w:t xml:space="preserve">w sprawie wzorów ofert i ramowych wzorów umów dotyczących realizacji zadań publicznych oraz wzorów sprawozdań z wykonania tych zadań. Warunkiem zawarcia umowy jest posiadanie rachunku bankowego dla przyjęcia dotacji. </w:t>
      </w:r>
    </w:p>
    <w:p w14:paraId="38E9668D" w14:textId="5A51F21D" w:rsidR="008237E2" w:rsidRPr="00D75FCF" w:rsidRDefault="008237E2" w:rsidP="00D75FCF">
      <w:pPr>
        <w:pStyle w:val="Bezodstpw"/>
        <w:numPr>
          <w:ilvl w:val="0"/>
          <w:numId w:val="3"/>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Wysokość przyznanej dotacji może być niższa niż wnioskowana w ofercie. W takim przypadku oferent może wycofać swoją ofertę</w:t>
      </w:r>
      <w:r w:rsidR="00F52686" w:rsidRPr="00D75FCF">
        <w:rPr>
          <w:rFonts w:asciiTheme="minorHAnsi" w:hAnsiTheme="minorHAnsi" w:cstheme="minorHAnsi"/>
          <w:sz w:val="24"/>
          <w:szCs w:val="24"/>
        </w:rPr>
        <w:t>.</w:t>
      </w:r>
    </w:p>
    <w:p w14:paraId="6D0FF6C7" w14:textId="77777777" w:rsidR="008237E2" w:rsidRPr="00D75FCF" w:rsidRDefault="008237E2" w:rsidP="00D75FCF">
      <w:pPr>
        <w:pStyle w:val="Bezodstpw"/>
        <w:numPr>
          <w:ilvl w:val="0"/>
          <w:numId w:val="3"/>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Dotacja podlega szczegółowemu rozliczeniu finansowemu i rzeczowemu.</w:t>
      </w:r>
    </w:p>
    <w:p w14:paraId="187B1C0B" w14:textId="1CD94F01" w:rsidR="008237E2" w:rsidRPr="00D75FCF" w:rsidRDefault="008237E2" w:rsidP="00D75FCF">
      <w:pPr>
        <w:pStyle w:val="Bezodstpw"/>
        <w:numPr>
          <w:ilvl w:val="0"/>
          <w:numId w:val="3"/>
        </w:numPr>
        <w:spacing w:line="276" w:lineRule="auto"/>
        <w:ind w:left="567" w:hanging="283"/>
        <w:jc w:val="both"/>
        <w:rPr>
          <w:rFonts w:asciiTheme="minorHAnsi" w:hAnsiTheme="minorHAnsi" w:cstheme="minorHAnsi"/>
          <w:sz w:val="24"/>
          <w:szCs w:val="24"/>
        </w:rPr>
      </w:pPr>
      <w:r w:rsidRPr="00D75FCF">
        <w:rPr>
          <w:rFonts w:asciiTheme="minorHAnsi" w:hAnsiTheme="minorHAnsi" w:cstheme="minorHAnsi"/>
          <w:sz w:val="24"/>
          <w:szCs w:val="24"/>
        </w:rPr>
        <w:t>Wnioskodawca w terminie 30 dni po upływie okresu, na który została zawarta umowa, składa w Biurze Obsługi Interesanta Urzędu Gminy w Dywitach, ul. Olsztyńska 32, 11</w:t>
      </w:r>
      <w:r w:rsidR="0077477D">
        <w:rPr>
          <w:rFonts w:asciiTheme="minorHAnsi" w:hAnsiTheme="minorHAnsi" w:cstheme="minorHAnsi"/>
          <w:sz w:val="24"/>
          <w:szCs w:val="24"/>
        </w:rPr>
        <w:t>-</w:t>
      </w:r>
      <w:r w:rsidRPr="00D75FCF">
        <w:rPr>
          <w:rFonts w:asciiTheme="minorHAnsi" w:hAnsiTheme="minorHAnsi" w:cstheme="minorHAnsi"/>
          <w:sz w:val="24"/>
          <w:szCs w:val="24"/>
        </w:rPr>
        <w:t>001</w:t>
      </w:r>
      <w:r w:rsidR="0077477D">
        <w:rPr>
          <w:rFonts w:asciiTheme="minorHAnsi" w:hAnsiTheme="minorHAnsi" w:cstheme="minorHAnsi"/>
          <w:sz w:val="24"/>
          <w:szCs w:val="24"/>
        </w:rPr>
        <w:t> </w:t>
      </w:r>
      <w:r w:rsidRPr="00D75FCF">
        <w:rPr>
          <w:rFonts w:asciiTheme="minorHAnsi" w:hAnsiTheme="minorHAnsi" w:cstheme="minorHAnsi"/>
          <w:sz w:val="24"/>
          <w:szCs w:val="24"/>
        </w:rPr>
        <w:t xml:space="preserve">Dywity, sprawozdanie z wykonania zadania publicznego zgodne ze wzorem określonym w  </w:t>
      </w:r>
      <w:r w:rsidRPr="00D75FCF">
        <w:rPr>
          <w:rFonts w:asciiTheme="minorHAnsi" w:hAnsiTheme="minorHAnsi" w:cstheme="minorHAnsi"/>
          <w:sz w:val="24"/>
          <w:szCs w:val="24"/>
          <w:lang w:bidi="pl-PL"/>
        </w:rPr>
        <w:t xml:space="preserve">Rozporządzeniu  Przewodniczącego Komitetu do spraw Pożytku Publicznego z dnia 24 października 2018 </w:t>
      </w:r>
      <w:r w:rsidRPr="00D75FCF">
        <w:rPr>
          <w:rFonts w:asciiTheme="minorHAnsi" w:hAnsiTheme="minorHAnsi" w:cstheme="minorHAnsi"/>
          <w:sz w:val="24"/>
          <w:szCs w:val="24"/>
        </w:rPr>
        <w:t xml:space="preserve">w sprawie wzorów ofert i ramowych wzorów umów dotyczących realizacji zadań publicznych oraz wzorów sprawozdań z wykonania tych zadań. </w:t>
      </w:r>
      <w:r w:rsidRPr="00D75FCF">
        <w:rPr>
          <w:rFonts w:asciiTheme="minorHAnsi" w:hAnsiTheme="minorHAnsi" w:cstheme="minorHAnsi"/>
          <w:sz w:val="24"/>
          <w:szCs w:val="24"/>
          <w:u w:val="single"/>
        </w:rPr>
        <w:t>Do sprawozdania należy dołączyć załącznik nr 1 do niniejszego regulaminu zawierającym zestawienie faktur (rachunków) związanych z realizacją zadania publicznego</w:t>
      </w:r>
      <w:r w:rsidRPr="00D75FCF">
        <w:rPr>
          <w:rFonts w:asciiTheme="minorHAnsi" w:hAnsiTheme="minorHAnsi" w:cstheme="minorHAnsi"/>
          <w:sz w:val="24"/>
          <w:szCs w:val="24"/>
        </w:rPr>
        <w:t xml:space="preserve">. </w:t>
      </w:r>
      <w:bookmarkStart w:id="2" w:name="_Hlk63860248"/>
      <w:r w:rsidRPr="00D75FCF">
        <w:rPr>
          <w:rFonts w:asciiTheme="minorHAnsi" w:hAnsiTheme="minorHAnsi" w:cstheme="minorHAnsi"/>
          <w:sz w:val="24"/>
          <w:szCs w:val="24"/>
        </w:rPr>
        <w:t>O zachowaniu terminu decyduje data złożenia oferty w Biurze Obsługi Interesanta Urzędu Gminy w Dywitach lub data stempla pocztowego.</w:t>
      </w:r>
    </w:p>
    <w:bookmarkEnd w:id="2"/>
    <w:p w14:paraId="45EF8D44" w14:textId="77777777" w:rsidR="008237E2" w:rsidRPr="00D75FCF" w:rsidRDefault="008237E2" w:rsidP="00D75FCF">
      <w:pPr>
        <w:rPr>
          <w:rFonts w:asciiTheme="minorHAnsi" w:hAnsiTheme="minorHAnsi" w:cstheme="minorHAnsi"/>
          <w:sz w:val="24"/>
          <w:szCs w:val="24"/>
        </w:rPr>
      </w:pPr>
    </w:p>
    <w:p w14:paraId="120B372F" w14:textId="77777777" w:rsidR="008237E2" w:rsidRPr="00D75FCF" w:rsidRDefault="008237E2" w:rsidP="00D75FCF">
      <w:pPr>
        <w:rPr>
          <w:rFonts w:asciiTheme="minorHAnsi" w:hAnsiTheme="minorHAnsi" w:cstheme="minorHAnsi"/>
          <w:sz w:val="24"/>
          <w:szCs w:val="24"/>
        </w:rPr>
      </w:pPr>
    </w:p>
    <w:p w14:paraId="36D680BD" w14:textId="77777777" w:rsidR="00740447" w:rsidRPr="00740447" w:rsidRDefault="00740447" w:rsidP="00740447">
      <w:pPr>
        <w:spacing w:line="240" w:lineRule="auto"/>
        <w:ind w:firstLine="6237"/>
        <w:jc w:val="both"/>
        <w:rPr>
          <w:rFonts w:asciiTheme="minorHAnsi" w:eastAsiaTheme="minorHAnsi" w:hAnsiTheme="minorHAnsi" w:cstheme="minorHAnsi"/>
        </w:rPr>
      </w:pPr>
      <w:bookmarkStart w:id="3" w:name="_Hlk76647609"/>
    </w:p>
    <w:bookmarkEnd w:id="3"/>
    <w:p w14:paraId="44E4B087" w14:textId="77777777" w:rsidR="00D86676" w:rsidRPr="00D75FCF" w:rsidRDefault="00D86676" w:rsidP="00D75FCF">
      <w:pPr>
        <w:rPr>
          <w:rFonts w:asciiTheme="minorHAnsi" w:hAnsiTheme="minorHAnsi" w:cstheme="minorHAnsi"/>
          <w:sz w:val="24"/>
          <w:szCs w:val="24"/>
        </w:rPr>
      </w:pPr>
    </w:p>
    <w:sectPr w:rsidR="00D86676" w:rsidRPr="00D75FCF" w:rsidSect="006A2355">
      <w:headerReference w:type="default" r:id="rId11"/>
      <w:footerReference w:type="default" r:id="rId12"/>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F727" w14:textId="77777777" w:rsidR="003A65AD" w:rsidRDefault="003A65AD" w:rsidP="008237E2">
      <w:pPr>
        <w:spacing w:after="0" w:line="240" w:lineRule="auto"/>
      </w:pPr>
      <w:r>
        <w:separator/>
      </w:r>
    </w:p>
  </w:endnote>
  <w:endnote w:type="continuationSeparator" w:id="0">
    <w:p w14:paraId="500F782C" w14:textId="77777777" w:rsidR="003A65AD" w:rsidRDefault="003A65AD" w:rsidP="008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22619"/>
      <w:docPartObj>
        <w:docPartGallery w:val="Page Numbers (Bottom of Page)"/>
        <w:docPartUnique/>
      </w:docPartObj>
    </w:sdtPr>
    <w:sdtEndPr/>
    <w:sdtContent>
      <w:p w14:paraId="27D45194" w14:textId="77777777" w:rsidR="006A2355" w:rsidRDefault="00266945">
        <w:pPr>
          <w:pStyle w:val="Stopka"/>
          <w:jc w:val="right"/>
        </w:pPr>
        <w:r>
          <w:fldChar w:fldCharType="begin"/>
        </w:r>
        <w:r>
          <w:instrText>PAGE   \* MERGEFORMAT</w:instrText>
        </w:r>
        <w:r>
          <w:fldChar w:fldCharType="separate"/>
        </w:r>
        <w:r>
          <w:rPr>
            <w:noProof/>
          </w:rPr>
          <w:t>4</w:t>
        </w:r>
        <w:r>
          <w:fldChar w:fldCharType="end"/>
        </w:r>
      </w:p>
    </w:sdtContent>
  </w:sdt>
  <w:p w14:paraId="174A61E0" w14:textId="77777777" w:rsidR="006A2355" w:rsidRDefault="003A6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1CB0" w14:textId="77777777" w:rsidR="003A65AD" w:rsidRDefault="003A65AD" w:rsidP="008237E2">
      <w:pPr>
        <w:spacing w:after="0" w:line="240" w:lineRule="auto"/>
      </w:pPr>
      <w:r>
        <w:separator/>
      </w:r>
    </w:p>
  </w:footnote>
  <w:footnote w:type="continuationSeparator" w:id="0">
    <w:p w14:paraId="0BDF0561" w14:textId="77777777" w:rsidR="003A65AD" w:rsidRDefault="003A65AD" w:rsidP="008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73DD" w14:textId="77777777" w:rsidR="005F2568" w:rsidRPr="00094A51" w:rsidRDefault="00266945" w:rsidP="005F2568">
    <w:pPr>
      <w:spacing w:after="0"/>
      <w:jc w:val="right"/>
      <w:rPr>
        <w:rFonts w:asciiTheme="minorHAnsi" w:hAnsiTheme="minorHAnsi" w:cstheme="minorHAnsi"/>
        <w:color w:val="000000"/>
        <w:sz w:val="20"/>
        <w:szCs w:val="20"/>
      </w:rPr>
    </w:pPr>
    <w:r w:rsidRPr="00094A51">
      <w:rPr>
        <w:rFonts w:asciiTheme="minorHAnsi" w:hAnsiTheme="minorHAnsi" w:cstheme="minorHAnsi"/>
        <w:color w:val="000000"/>
        <w:sz w:val="20"/>
        <w:szCs w:val="20"/>
      </w:rPr>
      <w:t xml:space="preserve">Załącznik nr 2 do </w:t>
    </w:r>
  </w:p>
  <w:p w14:paraId="5CE8904B" w14:textId="7F960BE2" w:rsidR="006A2355" w:rsidRPr="00094A51" w:rsidRDefault="00266945" w:rsidP="005F2568">
    <w:pPr>
      <w:spacing w:after="0"/>
      <w:jc w:val="right"/>
      <w:rPr>
        <w:rFonts w:asciiTheme="minorHAnsi" w:hAnsiTheme="minorHAnsi" w:cstheme="minorHAnsi"/>
        <w:color w:val="000000"/>
        <w:sz w:val="20"/>
        <w:szCs w:val="20"/>
      </w:rPr>
    </w:pPr>
    <w:r w:rsidRPr="00094A51">
      <w:rPr>
        <w:rFonts w:asciiTheme="minorHAnsi" w:hAnsiTheme="minorHAnsi" w:cstheme="minorHAnsi"/>
        <w:color w:val="000000"/>
        <w:sz w:val="20"/>
        <w:szCs w:val="20"/>
      </w:rPr>
      <w:t xml:space="preserve">Zarządzenia nr </w:t>
    </w:r>
    <w:r w:rsidR="004E7ECA">
      <w:rPr>
        <w:rFonts w:asciiTheme="minorHAnsi" w:hAnsiTheme="minorHAnsi" w:cstheme="minorHAnsi"/>
        <w:color w:val="000000"/>
        <w:sz w:val="20"/>
        <w:szCs w:val="20"/>
      </w:rPr>
      <w:t>119</w:t>
    </w:r>
    <w:r w:rsidR="00A27A3A">
      <w:rPr>
        <w:rFonts w:asciiTheme="minorHAnsi" w:hAnsiTheme="minorHAnsi" w:cstheme="minorHAnsi"/>
        <w:color w:val="000000"/>
        <w:sz w:val="20"/>
        <w:szCs w:val="20"/>
      </w:rPr>
      <w:t xml:space="preserve"> </w:t>
    </w:r>
    <w:r w:rsidRPr="00094A51">
      <w:rPr>
        <w:rFonts w:asciiTheme="minorHAnsi" w:hAnsiTheme="minorHAnsi" w:cstheme="minorHAnsi"/>
        <w:color w:val="000000"/>
        <w:sz w:val="20"/>
        <w:szCs w:val="20"/>
      </w:rPr>
      <w:t>/202</w:t>
    </w:r>
    <w:r w:rsidR="00FB1618">
      <w:rPr>
        <w:rFonts w:asciiTheme="minorHAnsi" w:hAnsiTheme="minorHAnsi" w:cstheme="minorHAnsi"/>
        <w:color w:val="000000"/>
        <w:sz w:val="20"/>
        <w:szCs w:val="20"/>
      </w:rPr>
      <w:t>2</w:t>
    </w:r>
    <w:r w:rsidRPr="00094A51">
      <w:rPr>
        <w:rFonts w:asciiTheme="minorHAnsi" w:hAnsiTheme="minorHAnsi" w:cstheme="minorHAnsi"/>
        <w:color w:val="000000"/>
        <w:sz w:val="20"/>
        <w:szCs w:val="20"/>
      </w:rPr>
      <w:t xml:space="preserve"> Wójta Gminy Dywity </w:t>
    </w:r>
  </w:p>
  <w:p w14:paraId="60F47120" w14:textId="282073A3" w:rsidR="006A2355" w:rsidRPr="00094A51" w:rsidRDefault="00266945" w:rsidP="006A2355">
    <w:pPr>
      <w:spacing w:after="0"/>
      <w:jc w:val="right"/>
      <w:rPr>
        <w:rFonts w:asciiTheme="minorHAnsi" w:hAnsiTheme="minorHAnsi" w:cstheme="minorHAnsi"/>
        <w:color w:val="000000"/>
        <w:sz w:val="20"/>
        <w:szCs w:val="20"/>
      </w:rPr>
    </w:pPr>
    <w:r w:rsidRPr="00094A51">
      <w:rPr>
        <w:rFonts w:asciiTheme="minorHAnsi" w:hAnsiTheme="minorHAnsi" w:cstheme="minorHAnsi"/>
        <w:color w:val="000000"/>
        <w:sz w:val="20"/>
        <w:szCs w:val="20"/>
      </w:rPr>
      <w:t xml:space="preserve">z dnia </w:t>
    </w:r>
    <w:r w:rsidR="002D21B2">
      <w:rPr>
        <w:rFonts w:asciiTheme="minorHAnsi" w:hAnsiTheme="minorHAnsi" w:cstheme="minorHAnsi"/>
        <w:color w:val="000000"/>
        <w:sz w:val="20"/>
        <w:szCs w:val="20"/>
      </w:rPr>
      <w:t>0</w:t>
    </w:r>
    <w:r w:rsidR="004E7ECA">
      <w:rPr>
        <w:rFonts w:asciiTheme="minorHAnsi" w:hAnsiTheme="minorHAnsi" w:cstheme="minorHAnsi"/>
        <w:color w:val="000000"/>
        <w:sz w:val="20"/>
        <w:szCs w:val="20"/>
      </w:rPr>
      <w:t>1</w:t>
    </w:r>
    <w:r w:rsidRPr="00094A51">
      <w:rPr>
        <w:rFonts w:asciiTheme="minorHAnsi" w:hAnsiTheme="minorHAnsi" w:cstheme="minorHAnsi"/>
        <w:color w:val="000000"/>
        <w:sz w:val="20"/>
        <w:szCs w:val="20"/>
      </w:rPr>
      <w:t>.0</w:t>
    </w:r>
    <w:r w:rsidR="004E7ECA">
      <w:rPr>
        <w:rFonts w:asciiTheme="minorHAnsi" w:hAnsiTheme="minorHAnsi" w:cstheme="minorHAnsi"/>
        <w:color w:val="000000"/>
        <w:sz w:val="20"/>
        <w:szCs w:val="20"/>
      </w:rPr>
      <w:t>7</w:t>
    </w:r>
    <w:r w:rsidRPr="00094A51">
      <w:rPr>
        <w:rFonts w:asciiTheme="minorHAnsi" w:hAnsiTheme="minorHAnsi" w:cstheme="minorHAnsi"/>
        <w:color w:val="000000"/>
        <w:sz w:val="20"/>
        <w:szCs w:val="20"/>
      </w:rPr>
      <w:t>.202</w:t>
    </w:r>
    <w:r w:rsidR="00FB1618">
      <w:rPr>
        <w:rFonts w:asciiTheme="minorHAnsi" w:hAnsiTheme="minorHAnsi" w:cstheme="minorHAnsi"/>
        <w:color w:val="000000"/>
        <w:sz w:val="20"/>
        <w:szCs w:val="20"/>
      </w:rPr>
      <w:t>2</w:t>
    </w:r>
    <w:r w:rsidRPr="00094A51">
      <w:rPr>
        <w:rFonts w:asciiTheme="minorHAnsi" w:hAnsiTheme="minorHAnsi" w:cstheme="minorHAnsi"/>
        <w:color w:val="000000"/>
        <w:sz w:val="20"/>
        <w:szCs w:val="20"/>
      </w:rPr>
      <w:t>r.</w:t>
    </w:r>
  </w:p>
  <w:p w14:paraId="1CA4B756" w14:textId="77777777" w:rsidR="006A2355" w:rsidRDefault="003A65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391"/>
    <w:multiLevelType w:val="hybridMultilevel"/>
    <w:tmpl w:val="6DFA9AC6"/>
    <w:lvl w:ilvl="0" w:tplc="9E9A2B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D3BD3"/>
    <w:multiLevelType w:val="hybridMultilevel"/>
    <w:tmpl w:val="329CF17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70FA6"/>
    <w:multiLevelType w:val="hybridMultilevel"/>
    <w:tmpl w:val="58BED2AE"/>
    <w:lvl w:ilvl="0" w:tplc="0C48ABB2">
      <w:start w:val="1"/>
      <w:numFmt w:val="bullet"/>
      <w:lvlText w:val=""/>
      <w:lvlJc w:val="left"/>
      <w:pPr>
        <w:tabs>
          <w:tab w:val="num" w:pos="720"/>
        </w:tabs>
        <w:ind w:left="720" w:hanging="360"/>
      </w:pPr>
      <w:rPr>
        <w:rFonts w:ascii="Symbol" w:hAnsi="Symbol" w:hint="default"/>
      </w:rPr>
    </w:lvl>
    <w:lvl w:ilvl="1" w:tplc="BE8454E8">
      <w:start w:val="4"/>
      <w:numFmt w:val="decimal"/>
      <w:lvlText w:val="%2)"/>
      <w:lvlJc w:val="left"/>
      <w:pPr>
        <w:tabs>
          <w:tab w:val="num" w:pos="2118"/>
        </w:tabs>
        <w:ind w:left="2118" w:hanging="678"/>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02F92"/>
    <w:multiLevelType w:val="hybridMultilevel"/>
    <w:tmpl w:val="1EA4D3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DF2505"/>
    <w:multiLevelType w:val="hybridMultilevel"/>
    <w:tmpl w:val="7DCC6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6335F"/>
    <w:multiLevelType w:val="hybridMultilevel"/>
    <w:tmpl w:val="DCC2A9DC"/>
    <w:lvl w:ilvl="0" w:tplc="70A2692C">
      <w:start w:val="2"/>
      <w:numFmt w:val="upperRoman"/>
      <w:lvlText w:val="%1."/>
      <w:lvlJc w:val="left"/>
      <w:pPr>
        <w:tabs>
          <w:tab w:val="num" w:pos="1800"/>
        </w:tabs>
        <w:ind w:left="1800" w:hanging="720"/>
      </w:pPr>
      <w:rPr>
        <w:rFonts w:hint="default"/>
        <w:b/>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21BB3F55"/>
    <w:multiLevelType w:val="hybridMultilevel"/>
    <w:tmpl w:val="7FA0A3A0"/>
    <w:lvl w:ilvl="0" w:tplc="7A7687EC">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13F7CF8"/>
    <w:multiLevelType w:val="hybridMultilevel"/>
    <w:tmpl w:val="73EA3104"/>
    <w:name w:val="WW8Num424"/>
    <w:lvl w:ilvl="0" w:tplc="CD38582E">
      <w:start w:val="1"/>
      <w:numFmt w:val="decimal"/>
      <w:lvlText w:val="%1."/>
      <w:lvlJc w:val="left"/>
      <w:pPr>
        <w:tabs>
          <w:tab w:val="num" w:pos="2184"/>
        </w:tabs>
        <w:ind w:left="2184" w:hanging="678"/>
      </w:pPr>
      <w:rPr>
        <w:rFonts w:ascii="Calibri" w:eastAsia="Calibri" w:hAnsi="Calibri" w:cs="Times New Roman"/>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3ACF640A"/>
    <w:multiLevelType w:val="hybridMultilevel"/>
    <w:tmpl w:val="B95A2D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BC265E"/>
    <w:multiLevelType w:val="hybridMultilevel"/>
    <w:tmpl w:val="4F284B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1B9180B"/>
    <w:multiLevelType w:val="hybridMultilevel"/>
    <w:tmpl w:val="F5D0C396"/>
    <w:lvl w:ilvl="0" w:tplc="7A7687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8D087D"/>
    <w:multiLevelType w:val="hybridMultilevel"/>
    <w:tmpl w:val="23A4B4D6"/>
    <w:lvl w:ilvl="0" w:tplc="053C3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99196F"/>
    <w:multiLevelType w:val="hybridMultilevel"/>
    <w:tmpl w:val="B95ED99E"/>
    <w:lvl w:ilvl="0" w:tplc="3E3C16DE">
      <w:start w:val="1"/>
      <w:numFmt w:val="decimal"/>
      <w:lvlText w:val="%1)"/>
      <w:lvlJc w:val="left"/>
      <w:pPr>
        <w:tabs>
          <w:tab w:val="num" w:pos="1104"/>
        </w:tabs>
        <w:ind w:left="1104" w:hanging="67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4A57EA6"/>
    <w:multiLevelType w:val="hybridMultilevel"/>
    <w:tmpl w:val="F8440E88"/>
    <w:lvl w:ilvl="0" w:tplc="A62EE36E">
      <w:start w:val="6"/>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1E15E8"/>
    <w:multiLevelType w:val="hybridMultilevel"/>
    <w:tmpl w:val="CB2CD2B8"/>
    <w:lvl w:ilvl="0" w:tplc="4762EB1E">
      <w:start w:val="4"/>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A141AC"/>
    <w:multiLevelType w:val="hybridMultilevel"/>
    <w:tmpl w:val="7FB6D68E"/>
    <w:lvl w:ilvl="0" w:tplc="8C169DB8">
      <w:start w:val="1"/>
      <w:numFmt w:val="decimal"/>
      <w:lvlText w:val="%1."/>
      <w:lvlJc w:val="left"/>
      <w:pPr>
        <w:tabs>
          <w:tab w:val="num" w:pos="2096"/>
        </w:tabs>
        <w:ind w:left="2096" w:hanging="678"/>
      </w:pPr>
      <w:rPr>
        <w:rFonts w:ascii="Calibri" w:eastAsia="Calibri" w:hAnsi="Calibri" w:cs="Times New Roman"/>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15:restartNumberingAfterBreak="0">
    <w:nsid w:val="5EC87BDC"/>
    <w:multiLevelType w:val="hybridMultilevel"/>
    <w:tmpl w:val="B770C016"/>
    <w:lvl w:ilvl="0" w:tplc="1E24CF52">
      <w:start w:val="1"/>
      <w:numFmt w:val="decimal"/>
      <w:lvlText w:val="%1)"/>
      <w:lvlJc w:val="left"/>
      <w:pPr>
        <w:tabs>
          <w:tab w:val="num" w:pos="2830"/>
        </w:tabs>
        <w:ind w:left="2773" w:hanging="624"/>
      </w:pPr>
      <w:rPr>
        <w:rFonts w:hint="default"/>
        <w:b w:val="0"/>
      </w:rPr>
    </w:lvl>
    <w:lvl w:ilvl="1" w:tplc="0C48ABB2">
      <w:start w:val="1"/>
      <w:numFmt w:val="bullet"/>
      <w:lvlText w:val=""/>
      <w:lvlJc w:val="left"/>
      <w:pPr>
        <w:tabs>
          <w:tab w:val="num" w:pos="1800"/>
        </w:tabs>
        <w:ind w:left="1800" w:hanging="360"/>
      </w:pPr>
      <w:rPr>
        <w:rFonts w:ascii="Symbol" w:hAnsi="Symbol"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69907737"/>
    <w:multiLevelType w:val="hybridMultilevel"/>
    <w:tmpl w:val="7C2ADB46"/>
    <w:lvl w:ilvl="0" w:tplc="01F6BB24">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C44CDD"/>
    <w:multiLevelType w:val="hybridMultilevel"/>
    <w:tmpl w:val="E36A16AC"/>
    <w:lvl w:ilvl="0" w:tplc="60F074E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16cid:durableId="1054738594">
    <w:abstractNumId w:val="1"/>
  </w:num>
  <w:num w:numId="2" w16cid:durableId="104615814">
    <w:abstractNumId w:val="4"/>
  </w:num>
  <w:num w:numId="3" w16cid:durableId="181476503">
    <w:abstractNumId w:val="11"/>
  </w:num>
  <w:num w:numId="4" w16cid:durableId="206990994">
    <w:abstractNumId w:val="14"/>
  </w:num>
  <w:num w:numId="5" w16cid:durableId="1731881730">
    <w:abstractNumId w:val="3"/>
  </w:num>
  <w:num w:numId="6" w16cid:durableId="1327979908">
    <w:abstractNumId w:val="6"/>
  </w:num>
  <w:num w:numId="7" w16cid:durableId="2061126910">
    <w:abstractNumId w:val="0"/>
  </w:num>
  <w:num w:numId="8" w16cid:durableId="473371950">
    <w:abstractNumId w:val="18"/>
  </w:num>
  <w:num w:numId="9" w16cid:durableId="1770468344">
    <w:abstractNumId w:val="13"/>
  </w:num>
  <w:num w:numId="10" w16cid:durableId="799957227">
    <w:abstractNumId w:val="17"/>
  </w:num>
  <w:num w:numId="11" w16cid:durableId="594751148">
    <w:abstractNumId w:val="8"/>
  </w:num>
  <w:num w:numId="12" w16cid:durableId="1881505449">
    <w:abstractNumId w:val="9"/>
  </w:num>
  <w:num w:numId="13" w16cid:durableId="2029520316">
    <w:abstractNumId w:val="12"/>
  </w:num>
  <w:num w:numId="14" w16cid:durableId="1471750096">
    <w:abstractNumId w:val="5"/>
  </w:num>
  <w:num w:numId="15" w16cid:durableId="322666442">
    <w:abstractNumId w:val="16"/>
  </w:num>
  <w:num w:numId="16" w16cid:durableId="1588995710">
    <w:abstractNumId w:val="7"/>
  </w:num>
  <w:num w:numId="17" w16cid:durableId="819543264">
    <w:abstractNumId w:val="15"/>
  </w:num>
  <w:num w:numId="18" w16cid:durableId="1952273196">
    <w:abstractNumId w:val="2"/>
  </w:num>
  <w:num w:numId="19" w16cid:durableId="1163084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E2"/>
    <w:rsid w:val="000F0393"/>
    <w:rsid w:val="001204E2"/>
    <w:rsid w:val="001A715C"/>
    <w:rsid w:val="00266945"/>
    <w:rsid w:val="002D21B2"/>
    <w:rsid w:val="00320744"/>
    <w:rsid w:val="003554BB"/>
    <w:rsid w:val="003A65AD"/>
    <w:rsid w:val="003B2995"/>
    <w:rsid w:val="004E7ECA"/>
    <w:rsid w:val="0055346F"/>
    <w:rsid w:val="00682CA1"/>
    <w:rsid w:val="006E23DA"/>
    <w:rsid w:val="00740447"/>
    <w:rsid w:val="00764215"/>
    <w:rsid w:val="0077477D"/>
    <w:rsid w:val="008237E2"/>
    <w:rsid w:val="008B2AFE"/>
    <w:rsid w:val="00925F0F"/>
    <w:rsid w:val="00931839"/>
    <w:rsid w:val="00931E4C"/>
    <w:rsid w:val="00A27A3A"/>
    <w:rsid w:val="00AD51D2"/>
    <w:rsid w:val="00B07E37"/>
    <w:rsid w:val="00B12A6F"/>
    <w:rsid w:val="00B16E1B"/>
    <w:rsid w:val="00B20025"/>
    <w:rsid w:val="00B70F9D"/>
    <w:rsid w:val="00BB00D0"/>
    <w:rsid w:val="00C11134"/>
    <w:rsid w:val="00C139B9"/>
    <w:rsid w:val="00C62038"/>
    <w:rsid w:val="00C65424"/>
    <w:rsid w:val="00D23E63"/>
    <w:rsid w:val="00D75FCF"/>
    <w:rsid w:val="00D85641"/>
    <w:rsid w:val="00D86676"/>
    <w:rsid w:val="00DA25A0"/>
    <w:rsid w:val="00DF56A8"/>
    <w:rsid w:val="00EB3DA3"/>
    <w:rsid w:val="00EC3CC4"/>
    <w:rsid w:val="00ED622A"/>
    <w:rsid w:val="00F30ACB"/>
    <w:rsid w:val="00F52686"/>
    <w:rsid w:val="00F53BC3"/>
    <w:rsid w:val="00FB1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EFE"/>
  <w15:chartTrackingRefBased/>
  <w15:docId w15:val="{58DBCD37-8B5E-4A0E-AD92-10882EB0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237E2"/>
    <w:rPr>
      <w:b/>
      <w:bCs/>
    </w:rPr>
  </w:style>
  <w:style w:type="paragraph" w:styleId="Bezodstpw">
    <w:name w:val="No Spacing"/>
    <w:uiPriority w:val="1"/>
    <w:qFormat/>
    <w:rsid w:val="008237E2"/>
    <w:pPr>
      <w:spacing w:after="0" w:line="240" w:lineRule="auto"/>
    </w:pPr>
    <w:rPr>
      <w:rFonts w:ascii="Calibri" w:eastAsia="Calibri" w:hAnsi="Calibri" w:cs="Times New Roman"/>
    </w:rPr>
  </w:style>
  <w:style w:type="character" w:styleId="Hipercze">
    <w:name w:val="Hyperlink"/>
    <w:rsid w:val="008237E2"/>
    <w:rPr>
      <w:color w:val="0000FF"/>
      <w:u w:val="single"/>
    </w:rPr>
  </w:style>
  <w:style w:type="paragraph" w:styleId="Nagwek">
    <w:name w:val="header"/>
    <w:basedOn w:val="Normalny"/>
    <w:link w:val="NagwekZnak"/>
    <w:uiPriority w:val="99"/>
    <w:unhideWhenUsed/>
    <w:rsid w:val="00823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7E2"/>
    <w:rPr>
      <w:rFonts w:ascii="Calibri" w:eastAsia="Calibri" w:hAnsi="Calibri" w:cs="Times New Roman"/>
    </w:rPr>
  </w:style>
  <w:style w:type="paragraph" w:styleId="Stopka">
    <w:name w:val="footer"/>
    <w:basedOn w:val="Normalny"/>
    <w:link w:val="StopkaZnak"/>
    <w:uiPriority w:val="99"/>
    <w:unhideWhenUsed/>
    <w:rsid w:val="00823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E2"/>
    <w:rPr>
      <w:rFonts w:ascii="Calibri" w:eastAsia="Calibri" w:hAnsi="Calibri" w:cs="Times New Roman"/>
    </w:rPr>
  </w:style>
  <w:style w:type="paragraph" w:styleId="Akapitzlist">
    <w:name w:val="List Paragraph"/>
    <w:basedOn w:val="Normalny"/>
    <w:uiPriority w:val="34"/>
    <w:qFormat/>
    <w:rsid w:val="008237E2"/>
    <w:pPr>
      <w:ind w:left="720"/>
      <w:contextualSpacing/>
    </w:pPr>
  </w:style>
  <w:style w:type="paragraph" w:styleId="Tytu">
    <w:name w:val="Title"/>
    <w:basedOn w:val="Normalny"/>
    <w:next w:val="Podtytu"/>
    <w:link w:val="TytuZnak"/>
    <w:qFormat/>
    <w:rsid w:val="008237E2"/>
    <w:pPr>
      <w:suppressAutoHyphens/>
      <w:spacing w:after="0" w:line="240" w:lineRule="auto"/>
      <w:jc w:val="center"/>
    </w:pPr>
    <w:rPr>
      <w:rFonts w:ascii="Times New Roman" w:eastAsia="Times New Roman" w:hAnsi="Times New Roman"/>
      <w:b/>
      <w:sz w:val="32"/>
      <w:szCs w:val="20"/>
      <w:lang w:eastAsia="ar-SA"/>
    </w:rPr>
  </w:style>
  <w:style w:type="character" w:customStyle="1" w:styleId="TytuZnak">
    <w:name w:val="Tytuł Znak"/>
    <w:basedOn w:val="Domylnaczcionkaakapitu"/>
    <w:link w:val="Tytu"/>
    <w:rsid w:val="008237E2"/>
    <w:rPr>
      <w:rFonts w:ascii="Times New Roman" w:eastAsia="Times New Roman" w:hAnsi="Times New Roman" w:cs="Times New Roman"/>
      <w:b/>
      <w:sz w:val="32"/>
      <w:szCs w:val="20"/>
      <w:lang w:eastAsia="ar-SA"/>
    </w:rPr>
  </w:style>
  <w:style w:type="paragraph" w:styleId="Podtytu">
    <w:name w:val="Subtitle"/>
    <w:basedOn w:val="Normalny"/>
    <w:next w:val="Tekstpodstawowy"/>
    <w:link w:val="PodtytuZnak"/>
    <w:qFormat/>
    <w:rsid w:val="008237E2"/>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8237E2"/>
    <w:rPr>
      <w:rFonts w:ascii="Arial" w:eastAsia="Times New Roman" w:hAnsi="Arial" w:cs="Arial"/>
      <w:sz w:val="24"/>
      <w:szCs w:val="24"/>
      <w:lang w:eastAsia="ar-SA"/>
    </w:rPr>
  </w:style>
  <w:style w:type="paragraph" w:styleId="Tekstpodstawowy">
    <w:name w:val="Body Text"/>
    <w:basedOn w:val="Normalny"/>
    <w:link w:val="TekstpodstawowyZnak"/>
    <w:uiPriority w:val="99"/>
    <w:unhideWhenUsed/>
    <w:rsid w:val="008237E2"/>
    <w:pPr>
      <w:spacing w:after="120"/>
    </w:pPr>
  </w:style>
  <w:style w:type="character" w:customStyle="1" w:styleId="TekstpodstawowyZnak">
    <w:name w:val="Tekst podstawowy Znak"/>
    <w:basedOn w:val="Domylnaczcionkaakapitu"/>
    <w:link w:val="Tekstpodstawowy"/>
    <w:uiPriority w:val="99"/>
    <w:rsid w:val="00823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dyw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o.pl/prawo/dziennik-ustaw-2010/234/153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minadywity.pl" TargetMode="External"/><Relationship Id="rId4" Type="http://schemas.openxmlformats.org/officeDocument/2006/relationships/webSettings" Target="webSettings.xml"/><Relationship Id="rId9" Type="http://schemas.openxmlformats.org/officeDocument/2006/relationships/hyperlink" Target="http://www.gmina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8</Pages>
  <Words>2799</Words>
  <Characters>16798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Nideraus-Kercher</dc:creator>
  <cp:keywords/>
  <dc:description/>
  <cp:lastModifiedBy>Agnieszka Walentynowicz</cp:lastModifiedBy>
  <cp:revision>17</cp:revision>
  <cp:lastPrinted>2022-07-01T07:49:00Z</cp:lastPrinted>
  <dcterms:created xsi:type="dcterms:W3CDTF">2021-07-01T10:29:00Z</dcterms:created>
  <dcterms:modified xsi:type="dcterms:W3CDTF">2022-07-01T08:48:00Z</dcterms:modified>
</cp:coreProperties>
</file>