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4F2F4" w14:textId="77777777" w:rsidR="003E7501" w:rsidRDefault="00C25981">
      <w:pPr>
        <w:pStyle w:val="NormalnyWeb"/>
        <w:spacing w:beforeAutospacing="0" w:after="0"/>
        <w:jc w:val="center"/>
        <w:rPr>
          <w:rFonts w:ascii="Garamond" w:hAnsi="Garamond"/>
        </w:rPr>
      </w:pPr>
      <w:r>
        <w:rPr>
          <w:rFonts w:ascii="Garamond" w:hAnsi="Garamond"/>
          <w:b/>
          <w:bCs/>
        </w:rPr>
        <w:t>WÓJT GMINY DYWITY</w:t>
      </w:r>
    </w:p>
    <w:p w14:paraId="6E0CBB0E" w14:textId="74F1578F" w:rsidR="00361FC6" w:rsidRPr="00FC42B2" w:rsidRDefault="000E4D1C" w:rsidP="000E4D1C">
      <w:pPr>
        <w:jc w:val="center"/>
        <w:rPr>
          <w:rStyle w:val="Pogrubienie"/>
          <w:rFonts w:ascii="Garamond" w:hAnsi="Garamond"/>
        </w:rPr>
      </w:pPr>
      <w:r w:rsidRPr="00CA6042">
        <w:rPr>
          <w:rFonts w:ascii="Garamond" w:hAnsi="Garamond"/>
          <w:b/>
          <w:bCs/>
        </w:rPr>
        <w:t>OGŁASZA</w:t>
      </w:r>
    </w:p>
    <w:p w14:paraId="52945023" w14:textId="77777777" w:rsidR="006A1FA5" w:rsidRDefault="006A1FA5" w:rsidP="006A1FA5">
      <w:pPr>
        <w:jc w:val="center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 xml:space="preserve">przetarg ustny nieograniczony </w:t>
      </w:r>
    </w:p>
    <w:p w14:paraId="1ED34315" w14:textId="77777777" w:rsidR="006A1FA5" w:rsidRDefault="006A1FA5" w:rsidP="006A1FA5">
      <w:pPr>
        <w:pStyle w:val="Tekstpodstawowy"/>
        <w:widowControl w:val="0"/>
        <w:suppressAutoHyphens/>
        <w:jc w:val="center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na sprzedaż nieruchomości gruntowych niezabudowanych.</w:t>
      </w:r>
    </w:p>
    <w:p w14:paraId="292A1B78" w14:textId="77777777" w:rsidR="00361FC6" w:rsidRPr="00361FC6" w:rsidRDefault="00361FC6" w:rsidP="00361FC6">
      <w:pPr>
        <w:jc w:val="both"/>
        <w:rPr>
          <w:rStyle w:val="Pogrubienie"/>
          <w:rFonts w:ascii="Garamond" w:hAnsi="Garamond"/>
        </w:rPr>
      </w:pPr>
    </w:p>
    <w:p w14:paraId="2CD0255F" w14:textId="77777777" w:rsidR="008E14DE" w:rsidRDefault="008E14DE" w:rsidP="008E14DE">
      <w:pPr>
        <w:pStyle w:val="NormalnyWeb"/>
        <w:numPr>
          <w:ilvl w:val="0"/>
          <w:numId w:val="1"/>
        </w:numPr>
        <w:spacing w:beforeAutospacing="0" w:after="0" w:line="276" w:lineRule="auto"/>
        <w:jc w:val="both"/>
        <w:rPr>
          <w:rFonts w:ascii="Garamond" w:hAnsi="Garamond"/>
        </w:rPr>
      </w:pPr>
      <w:r>
        <w:rPr>
          <w:rFonts w:ascii="Garamond" w:hAnsi="Garamond"/>
          <w:u w:val="single"/>
        </w:rPr>
        <w:t>Działki przeznaczone pod zabudowę mieszkaniową jednorodzinną</w:t>
      </w:r>
      <w:r>
        <w:rPr>
          <w:rFonts w:ascii="Garamond" w:hAnsi="Garamond"/>
        </w:rPr>
        <w:t>, położone</w:t>
      </w:r>
      <w:r>
        <w:rPr>
          <w:rFonts w:ascii="Garamond" w:hAnsi="Garamond"/>
        </w:rPr>
        <w:br/>
        <w:t>w obrębie:</w:t>
      </w:r>
    </w:p>
    <w:p w14:paraId="48366F00" w14:textId="7A67B016" w:rsidR="008E14DE" w:rsidRDefault="008E14DE" w:rsidP="008E14DE">
      <w:pPr>
        <w:pStyle w:val="NormalnyWeb"/>
        <w:spacing w:beforeAutospacing="0" w:after="0" w:line="276" w:lineRule="auto"/>
        <w:ind w:left="72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- Bukwałd </w:t>
      </w:r>
      <w:r>
        <w:rPr>
          <w:rFonts w:ascii="Garamond" w:hAnsi="Garamond"/>
          <w:sz w:val="28"/>
          <w:szCs w:val="28"/>
        </w:rPr>
        <w:t xml:space="preserve">- działka nr </w:t>
      </w:r>
      <w:r>
        <w:rPr>
          <w:rFonts w:ascii="Garamond" w:hAnsi="Garamond"/>
          <w:b/>
          <w:sz w:val="28"/>
          <w:szCs w:val="28"/>
        </w:rPr>
        <w:t xml:space="preserve">47/16 </w:t>
      </w:r>
      <w:r>
        <w:rPr>
          <w:rFonts w:ascii="Garamond" w:hAnsi="Garamond"/>
          <w:sz w:val="28"/>
          <w:szCs w:val="28"/>
        </w:rPr>
        <w:t xml:space="preserve">o pow. </w:t>
      </w:r>
      <w:r>
        <w:rPr>
          <w:rFonts w:ascii="Garamond" w:hAnsi="Garamond"/>
          <w:b/>
          <w:sz w:val="28"/>
          <w:szCs w:val="28"/>
        </w:rPr>
        <w:t xml:space="preserve">1754 </w:t>
      </w:r>
      <w:r>
        <w:rPr>
          <w:rFonts w:ascii="Garamond" w:hAnsi="Garamond"/>
          <w:sz w:val="28"/>
          <w:szCs w:val="28"/>
        </w:rPr>
        <w:t xml:space="preserve">m² - </w:t>
      </w:r>
      <w:r>
        <w:rPr>
          <w:rFonts w:ascii="Garamond" w:hAnsi="Garamond"/>
        </w:rPr>
        <w:t>KW Nr OL1O/00060428/7</w:t>
      </w:r>
    </w:p>
    <w:p w14:paraId="6B4D2365" w14:textId="3AE11A2C" w:rsidR="008E14DE" w:rsidRDefault="008E14DE" w:rsidP="008E14DE">
      <w:pPr>
        <w:pStyle w:val="Akapitzlist"/>
        <w:spacing w:line="360" w:lineRule="auto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Cena wywoławcza wynosi </w:t>
      </w:r>
      <w:r w:rsidRPr="00373B71">
        <w:rPr>
          <w:rFonts w:ascii="Garamond" w:hAnsi="Garamond"/>
          <w:b/>
          <w:sz w:val="28"/>
          <w:szCs w:val="28"/>
        </w:rPr>
        <w:t>5</w:t>
      </w:r>
      <w:r>
        <w:rPr>
          <w:rFonts w:ascii="Garamond" w:hAnsi="Garamond"/>
          <w:b/>
          <w:sz w:val="28"/>
          <w:szCs w:val="28"/>
        </w:rPr>
        <w:t>8</w:t>
      </w:r>
      <w:r w:rsidRPr="00373B71">
        <w:rPr>
          <w:rFonts w:ascii="Garamond" w:hAnsi="Garamond"/>
          <w:b/>
          <w:sz w:val="28"/>
          <w:szCs w:val="28"/>
        </w:rPr>
        <w:t xml:space="preserve"> </w:t>
      </w:r>
      <w:r>
        <w:rPr>
          <w:rFonts w:ascii="Garamond" w:hAnsi="Garamond"/>
          <w:b/>
          <w:sz w:val="28"/>
          <w:szCs w:val="28"/>
        </w:rPr>
        <w:t>65</w:t>
      </w:r>
      <w:r w:rsidRPr="00373B71">
        <w:rPr>
          <w:rFonts w:ascii="Garamond" w:hAnsi="Garamond"/>
          <w:b/>
          <w:sz w:val="28"/>
          <w:szCs w:val="28"/>
        </w:rPr>
        <w:t xml:space="preserve">0,00 </w:t>
      </w:r>
      <w:r>
        <w:rPr>
          <w:rFonts w:ascii="Garamond" w:hAnsi="Garamond"/>
          <w:b/>
          <w:sz w:val="28"/>
          <w:szCs w:val="28"/>
        </w:rPr>
        <w:t>zł</w:t>
      </w:r>
    </w:p>
    <w:p w14:paraId="235C9A41" w14:textId="77777777" w:rsidR="008E14DE" w:rsidRPr="0076333B" w:rsidRDefault="008E14DE" w:rsidP="0076333B">
      <w:pPr>
        <w:spacing w:line="276" w:lineRule="auto"/>
        <w:rPr>
          <w:rFonts w:ascii="Garamond" w:hAnsi="Garamond"/>
          <w:bCs/>
        </w:rPr>
      </w:pPr>
    </w:p>
    <w:p w14:paraId="32966AE2" w14:textId="02F28590" w:rsidR="008E14DE" w:rsidRDefault="008E14DE" w:rsidP="008E14DE">
      <w:pPr>
        <w:pStyle w:val="Tekstpodstawowy"/>
        <w:widowControl w:val="0"/>
        <w:suppressAutoHyphens/>
        <w:spacing w:line="276" w:lineRule="auto"/>
        <w:ind w:left="360"/>
        <w:rPr>
          <w:rFonts w:ascii="Garamond" w:hAnsi="Garamond"/>
          <w:sz w:val="24"/>
        </w:rPr>
      </w:pPr>
      <w:r>
        <w:rPr>
          <w:rFonts w:ascii="Garamond" w:hAnsi="Garamond"/>
          <w:b/>
          <w:bCs/>
          <w:sz w:val="24"/>
        </w:rPr>
        <w:t>2.</w:t>
      </w:r>
      <w:r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sz w:val="24"/>
          <w:u w:val="single"/>
        </w:rPr>
        <w:t>Działki przeznaczone pod zabudowę usługową</w:t>
      </w:r>
      <w:r>
        <w:rPr>
          <w:rFonts w:ascii="Garamond" w:hAnsi="Garamond"/>
          <w:sz w:val="24"/>
        </w:rPr>
        <w:t>, położone w obrębie:</w:t>
      </w:r>
    </w:p>
    <w:p w14:paraId="677CB823" w14:textId="77777777" w:rsidR="008E14DE" w:rsidRDefault="008E14DE" w:rsidP="008E14DE">
      <w:pPr>
        <w:pStyle w:val="Akapitzlist"/>
        <w:rPr>
          <w:rFonts w:ascii="Garamond" w:hAnsi="Garamond"/>
          <w:i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- Różnowo </w:t>
      </w:r>
      <w:r>
        <w:rPr>
          <w:rFonts w:ascii="Garamond" w:hAnsi="Garamond"/>
          <w:sz w:val="28"/>
          <w:szCs w:val="28"/>
        </w:rPr>
        <w:t xml:space="preserve">- działka nr </w:t>
      </w:r>
      <w:r>
        <w:rPr>
          <w:rFonts w:ascii="Garamond" w:hAnsi="Garamond"/>
          <w:b/>
          <w:sz w:val="28"/>
          <w:szCs w:val="28"/>
        </w:rPr>
        <w:t xml:space="preserve">666/2 </w:t>
      </w:r>
      <w:r>
        <w:rPr>
          <w:rFonts w:ascii="Garamond" w:hAnsi="Garamond"/>
          <w:sz w:val="28"/>
          <w:szCs w:val="28"/>
        </w:rPr>
        <w:t xml:space="preserve">o pow. </w:t>
      </w:r>
      <w:r>
        <w:rPr>
          <w:rFonts w:ascii="Garamond" w:hAnsi="Garamond"/>
          <w:b/>
          <w:sz w:val="28"/>
          <w:szCs w:val="28"/>
        </w:rPr>
        <w:t xml:space="preserve">3259 </w:t>
      </w:r>
      <w:r>
        <w:rPr>
          <w:rFonts w:ascii="Garamond" w:hAnsi="Garamond"/>
          <w:sz w:val="28"/>
          <w:szCs w:val="28"/>
        </w:rPr>
        <w:t xml:space="preserve">m² - </w:t>
      </w:r>
      <w:r>
        <w:rPr>
          <w:rFonts w:ascii="Garamond" w:hAnsi="Garamond"/>
        </w:rPr>
        <w:t>KW Nr OL1O/00053153/6</w:t>
      </w:r>
      <w:r>
        <w:rPr>
          <w:rFonts w:ascii="Garamond" w:hAnsi="Garamond"/>
          <w:sz w:val="28"/>
          <w:szCs w:val="28"/>
        </w:rPr>
        <w:t xml:space="preserve"> </w:t>
      </w:r>
    </w:p>
    <w:p w14:paraId="67406784" w14:textId="7E19AB8A" w:rsidR="008E14DE" w:rsidRPr="008E14DE" w:rsidRDefault="008E14DE" w:rsidP="008E14DE">
      <w:pPr>
        <w:spacing w:line="360" w:lineRule="auto"/>
        <w:ind w:firstLine="705"/>
        <w:jc w:val="center"/>
      </w:pPr>
      <w:r>
        <w:rPr>
          <w:rFonts w:ascii="Garamond" w:hAnsi="Garamond"/>
          <w:b/>
          <w:sz w:val="28"/>
          <w:szCs w:val="28"/>
        </w:rPr>
        <w:t>Cena wywoławcza wynosi 189 900,00 zł.</w:t>
      </w:r>
    </w:p>
    <w:p w14:paraId="09652859" w14:textId="622EC2AE" w:rsidR="003E7501" w:rsidRDefault="00C25981">
      <w:pPr>
        <w:pStyle w:val="NormalnyWeb"/>
        <w:spacing w:beforeAutospacing="0" w:after="0"/>
        <w:jc w:val="both"/>
        <w:rPr>
          <w:rFonts w:ascii="Garamond" w:hAnsi="Garamond"/>
          <w:b/>
          <w:bCs/>
          <w:iCs/>
        </w:rPr>
      </w:pPr>
      <w:r>
        <w:rPr>
          <w:rFonts w:ascii="Garamond" w:hAnsi="Garamond"/>
          <w:b/>
        </w:rPr>
        <w:t>Do uzyskanej ceny sprzedaży w/w dział</w:t>
      </w:r>
      <w:r w:rsidR="008E14DE">
        <w:rPr>
          <w:rFonts w:ascii="Garamond" w:hAnsi="Garamond"/>
          <w:b/>
        </w:rPr>
        <w:t>ek</w:t>
      </w:r>
      <w:r>
        <w:rPr>
          <w:rFonts w:ascii="Garamond" w:hAnsi="Garamond"/>
          <w:b/>
        </w:rPr>
        <w:t xml:space="preserve"> zostanie doliczony podatek </w:t>
      </w:r>
      <w:r>
        <w:rPr>
          <w:rFonts w:ascii="Garamond" w:hAnsi="Garamond"/>
          <w:b/>
          <w:bCs/>
          <w:iCs/>
        </w:rPr>
        <w:t xml:space="preserve">VAT </w:t>
      </w:r>
      <w:r>
        <w:rPr>
          <w:rFonts w:ascii="Garamond" w:hAnsi="Garamond"/>
          <w:b/>
          <w:bCs/>
          <w:iCs/>
        </w:rPr>
        <w:br/>
        <w:t xml:space="preserve">w stawce </w:t>
      </w:r>
      <w:r w:rsidR="00AE7B94">
        <w:rPr>
          <w:rFonts w:ascii="Garamond" w:hAnsi="Garamond"/>
          <w:b/>
          <w:bCs/>
          <w:iCs/>
        </w:rPr>
        <w:t>23%</w:t>
      </w:r>
      <w:r>
        <w:rPr>
          <w:rFonts w:ascii="Garamond" w:hAnsi="Garamond"/>
          <w:b/>
          <w:bCs/>
          <w:iCs/>
        </w:rPr>
        <w:t>.</w:t>
      </w:r>
    </w:p>
    <w:p w14:paraId="08C98D64" w14:textId="77777777" w:rsidR="003E7501" w:rsidRDefault="003E7501">
      <w:pPr>
        <w:pStyle w:val="NormalnyWeb"/>
        <w:spacing w:beforeAutospacing="0" w:after="0"/>
        <w:jc w:val="both"/>
        <w:rPr>
          <w:rFonts w:ascii="Garamond" w:hAnsi="Garamond"/>
          <w:b/>
          <w:bCs/>
          <w:iCs/>
        </w:rPr>
      </w:pPr>
    </w:p>
    <w:p w14:paraId="24630DD5" w14:textId="3E663BC1" w:rsidR="00B46827" w:rsidRDefault="00B46827" w:rsidP="00B46827">
      <w:pPr>
        <w:pStyle w:val="NormalnyWeb"/>
        <w:spacing w:beforeAutospacing="0" w:after="0"/>
        <w:jc w:val="both"/>
        <w:rPr>
          <w:rFonts w:ascii="Garamond" w:hAnsi="Garamond"/>
        </w:rPr>
      </w:pPr>
      <w:r w:rsidRPr="00CA0112">
        <w:rPr>
          <w:rFonts w:ascii="Garamond" w:hAnsi="Garamond"/>
          <w:b/>
          <w:bCs/>
          <w:u w:val="single"/>
        </w:rPr>
        <w:t>Działk</w:t>
      </w:r>
      <w:r>
        <w:rPr>
          <w:rFonts w:ascii="Garamond" w:hAnsi="Garamond"/>
          <w:b/>
          <w:bCs/>
          <w:u w:val="single"/>
        </w:rPr>
        <w:t>a</w:t>
      </w:r>
      <w:r w:rsidRPr="00CA0112">
        <w:rPr>
          <w:rFonts w:ascii="Garamond" w:hAnsi="Garamond"/>
          <w:b/>
          <w:bCs/>
          <w:u w:val="single"/>
        </w:rPr>
        <w:t xml:space="preserve"> nr: 47/16 w Bukwałdzie</w:t>
      </w:r>
      <w:r w:rsidRPr="007D78E2">
        <w:rPr>
          <w:rFonts w:ascii="Garamond" w:hAnsi="Garamond"/>
        </w:rPr>
        <w:t xml:space="preserve"> położon</w:t>
      </w:r>
      <w:r>
        <w:rPr>
          <w:rFonts w:ascii="Garamond" w:hAnsi="Garamond"/>
        </w:rPr>
        <w:t>a jest n</w:t>
      </w:r>
      <w:r w:rsidRPr="007D78E2">
        <w:rPr>
          <w:rFonts w:ascii="Garamond" w:hAnsi="Garamond"/>
        </w:rPr>
        <w:t>a obrzeżach istniejącej zabudowy wsi</w:t>
      </w:r>
      <w:r>
        <w:rPr>
          <w:rFonts w:ascii="Garamond" w:hAnsi="Garamond"/>
        </w:rPr>
        <w:t>.</w:t>
      </w:r>
      <w:r w:rsidRPr="007D78E2">
        <w:rPr>
          <w:rFonts w:ascii="Garamond" w:hAnsi="Garamond"/>
        </w:rPr>
        <w:t xml:space="preserve"> Zgodnie z miejscowym planem zagospodarowania przestrzennego (Uchwała Nr XXXIII/230/13 Rady Gminy Dywity z dnia 30 września 2013</w:t>
      </w:r>
      <w:r>
        <w:rPr>
          <w:rFonts w:ascii="Garamond" w:hAnsi="Garamond"/>
        </w:rPr>
        <w:t xml:space="preserve"> </w:t>
      </w:r>
      <w:r w:rsidRPr="007D78E2">
        <w:rPr>
          <w:rFonts w:ascii="Garamond" w:hAnsi="Garamond"/>
        </w:rPr>
        <w:t xml:space="preserve">r. w sprawie „Zmiany miejscowego planu zagospodarowania przestrzennego gminy Dywity w obrębie geodezyjnym Bukwałd” ogłoszona </w:t>
      </w:r>
      <w:r>
        <w:rPr>
          <w:rFonts w:ascii="Garamond" w:hAnsi="Garamond"/>
        </w:rPr>
        <w:br/>
      </w:r>
      <w:r w:rsidRPr="007D78E2">
        <w:rPr>
          <w:rFonts w:ascii="Garamond" w:hAnsi="Garamond"/>
        </w:rPr>
        <w:t>w Dz. U. Woj.</w:t>
      </w:r>
      <w:r>
        <w:rPr>
          <w:rFonts w:ascii="Garamond" w:hAnsi="Garamond"/>
        </w:rPr>
        <w:t xml:space="preserve"> Warm.</w:t>
      </w:r>
      <w:r w:rsidRPr="007D78E2">
        <w:rPr>
          <w:rFonts w:ascii="Garamond" w:hAnsi="Garamond"/>
        </w:rPr>
        <w:t>-Mazur. z dnia 14.11.2013</w:t>
      </w:r>
      <w:r>
        <w:rPr>
          <w:rFonts w:ascii="Garamond" w:hAnsi="Garamond"/>
        </w:rPr>
        <w:t xml:space="preserve"> </w:t>
      </w:r>
      <w:r w:rsidRPr="007D78E2">
        <w:rPr>
          <w:rFonts w:ascii="Garamond" w:hAnsi="Garamond"/>
        </w:rPr>
        <w:t>r., poz. 3091)</w:t>
      </w:r>
      <w:r>
        <w:rPr>
          <w:rFonts w:ascii="Garamond" w:hAnsi="Garamond"/>
        </w:rPr>
        <w:t xml:space="preserve">, nieruchomość </w:t>
      </w:r>
      <w:r w:rsidRPr="007D78E2">
        <w:rPr>
          <w:rFonts w:ascii="Garamond" w:hAnsi="Garamond"/>
        </w:rPr>
        <w:t>przeznaczon</w:t>
      </w:r>
      <w:r>
        <w:rPr>
          <w:rFonts w:ascii="Garamond" w:hAnsi="Garamond"/>
        </w:rPr>
        <w:t xml:space="preserve">a jest </w:t>
      </w:r>
      <w:r w:rsidRPr="007D78E2">
        <w:rPr>
          <w:rFonts w:ascii="Garamond" w:hAnsi="Garamond"/>
        </w:rPr>
        <w:t>pod zabudowę mieszkaniową jednorodzinną.</w:t>
      </w:r>
      <w:r>
        <w:rPr>
          <w:rFonts w:ascii="Garamond" w:hAnsi="Garamond"/>
        </w:rPr>
        <w:t xml:space="preserve"> </w:t>
      </w:r>
    </w:p>
    <w:p w14:paraId="07167B4D" w14:textId="07CD8D4E" w:rsidR="00B46827" w:rsidRDefault="00B46827" w:rsidP="00B46827">
      <w:pPr>
        <w:pStyle w:val="NormalnyWeb"/>
        <w:spacing w:beforeAutospacing="0" w:after="0"/>
        <w:jc w:val="both"/>
        <w:rPr>
          <w:rFonts w:ascii="Garamond" w:hAnsi="Garamond"/>
        </w:rPr>
      </w:pPr>
      <w:r w:rsidRPr="000E0F4B">
        <w:rPr>
          <w:rFonts w:ascii="Garamond" w:hAnsi="Garamond"/>
        </w:rPr>
        <w:t>Działk</w:t>
      </w:r>
      <w:r w:rsidR="000E0F4B">
        <w:rPr>
          <w:rFonts w:ascii="Garamond" w:hAnsi="Garamond"/>
        </w:rPr>
        <w:t>a uzbrojona jest w sieci infrastruktury technicznej:</w:t>
      </w:r>
      <w:r w:rsidR="005D12BB">
        <w:rPr>
          <w:rFonts w:ascii="Garamond" w:hAnsi="Garamond"/>
        </w:rPr>
        <w:t xml:space="preserve"> </w:t>
      </w:r>
      <w:r w:rsidR="000E0F4B">
        <w:rPr>
          <w:rFonts w:ascii="Garamond" w:hAnsi="Garamond"/>
        </w:rPr>
        <w:t>elektroenergetyczną,  wodociągową</w:t>
      </w:r>
      <w:r w:rsidR="00B564ED">
        <w:rPr>
          <w:rFonts w:ascii="Garamond" w:hAnsi="Garamond"/>
        </w:rPr>
        <w:t xml:space="preserve">, </w:t>
      </w:r>
      <w:r w:rsidR="000E0F4B">
        <w:rPr>
          <w:rFonts w:ascii="Garamond" w:hAnsi="Garamond"/>
        </w:rPr>
        <w:t>kanalizacj</w:t>
      </w:r>
      <w:r w:rsidR="00B564ED">
        <w:rPr>
          <w:rFonts w:ascii="Garamond" w:hAnsi="Garamond"/>
        </w:rPr>
        <w:t>ą</w:t>
      </w:r>
      <w:r w:rsidR="000E0F4B">
        <w:rPr>
          <w:rFonts w:ascii="Garamond" w:hAnsi="Garamond"/>
        </w:rPr>
        <w:t xml:space="preserve"> sanitarn</w:t>
      </w:r>
      <w:r w:rsidR="00B564ED">
        <w:rPr>
          <w:rFonts w:ascii="Garamond" w:hAnsi="Garamond"/>
        </w:rPr>
        <w:t>ą</w:t>
      </w:r>
      <w:r w:rsidR="000E0F4B">
        <w:rPr>
          <w:rFonts w:ascii="Garamond" w:hAnsi="Garamond"/>
        </w:rPr>
        <w:t>.</w:t>
      </w:r>
    </w:p>
    <w:p w14:paraId="0484E110" w14:textId="0A700E24" w:rsidR="00B46827" w:rsidRDefault="00B46827" w:rsidP="00B46827">
      <w:pPr>
        <w:jc w:val="both"/>
        <w:rPr>
          <w:rFonts w:ascii="Garamond" w:hAnsi="Garamond"/>
        </w:rPr>
      </w:pPr>
      <w:r w:rsidRPr="00702474">
        <w:rPr>
          <w:rFonts w:ascii="Garamond" w:hAnsi="Garamond"/>
        </w:rPr>
        <w:t xml:space="preserve">Działka obciążona jest ograniczonym prawem rzeczowym służebnością przesyłu na rzecz operatora sieci elektroenergetycznej. </w:t>
      </w:r>
      <w:r w:rsidRPr="00954FE8">
        <w:rPr>
          <w:rFonts w:ascii="Garamond" w:hAnsi="Garamond"/>
        </w:rPr>
        <w:t xml:space="preserve">W obszarze o szerokości 3 m na długości </w:t>
      </w:r>
      <w:r>
        <w:rPr>
          <w:rFonts w:ascii="Garamond" w:hAnsi="Garamond"/>
        </w:rPr>
        <w:t xml:space="preserve">odcinka </w:t>
      </w:r>
      <w:r w:rsidRPr="00954FE8">
        <w:rPr>
          <w:rFonts w:ascii="Garamond" w:hAnsi="Garamond"/>
        </w:rPr>
        <w:t>sieci</w:t>
      </w:r>
      <w:r>
        <w:rPr>
          <w:rFonts w:ascii="Garamond" w:hAnsi="Garamond"/>
        </w:rPr>
        <w:t xml:space="preserve"> wodociągowej </w:t>
      </w:r>
      <w:r w:rsidRPr="00702474">
        <w:rPr>
          <w:rFonts w:ascii="Garamond" w:hAnsi="Garamond"/>
        </w:rPr>
        <w:t>przebiegającej przez teren działki</w:t>
      </w:r>
      <w:r w:rsidRPr="00954FE8">
        <w:rPr>
          <w:rFonts w:ascii="Garamond" w:hAnsi="Garamond"/>
        </w:rPr>
        <w:t>, na podstawie art. 305</w:t>
      </w:r>
      <w:r w:rsidRPr="00361FC6">
        <w:rPr>
          <w:rFonts w:ascii="Garamond" w:hAnsi="Garamond"/>
          <w:vertAlign w:val="superscript"/>
        </w:rPr>
        <w:t>1</w:t>
      </w:r>
      <w:r w:rsidRPr="00954FE8">
        <w:rPr>
          <w:rFonts w:ascii="Garamond" w:hAnsi="Garamond"/>
        </w:rPr>
        <w:t xml:space="preserve"> ustawy z dnia</w:t>
      </w:r>
      <w:r>
        <w:rPr>
          <w:rFonts w:ascii="Garamond" w:hAnsi="Garamond"/>
        </w:rPr>
        <w:t xml:space="preserve"> </w:t>
      </w:r>
      <w:r>
        <w:rPr>
          <w:rFonts w:ascii="Garamond" w:hAnsi="Garamond"/>
        </w:rPr>
        <w:br/>
      </w:r>
      <w:r w:rsidRPr="00954FE8">
        <w:rPr>
          <w:rFonts w:ascii="Garamond" w:hAnsi="Garamond"/>
        </w:rPr>
        <w:t>23 kwietnia 1964</w:t>
      </w:r>
      <w:r>
        <w:rPr>
          <w:rFonts w:ascii="Garamond" w:hAnsi="Garamond"/>
        </w:rPr>
        <w:t xml:space="preserve"> </w:t>
      </w:r>
      <w:r w:rsidRPr="00954FE8">
        <w:rPr>
          <w:rFonts w:ascii="Garamond" w:hAnsi="Garamond"/>
        </w:rPr>
        <w:t>r. Kodeks cywilny (</w:t>
      </w:r>
      <w:r>
        <w:rPr>
          <w:rFonts w:ascii="Garamond" w:hAnsi="Garamond"/>
        </w:rPr>
        <w:t xml:space="preserve">t. j. </w:t>
      </w:r>
      <w:r w:rsidRPr="00954FE8">
        <w:rPr>
          <w:rFonts w:ascii="Garamond" w:hAnsi="Garamond"/>
        </w:rPr>
        <w:t xml:space="preserve">Dz.U. </w:t>
      </w:r>
      <w:r>
        <w:rPr>
          <w:rFonts w:ascii="Garamond" w:hAnsi="Garamond"/>
        </w:rPr>
        <w:t>2020 r.</w:t>
      </w:r>
      <w:r w:rsidRPr="00954FE8">
        <w:rPr>
          <w:rFonts w:ascii="Garamond" w:hAnsi="Garamond"/>
        </w:rPr>
        <w:t xml:space="preserve">, poz. </w:t>
      </w:r>
      <w:r>
        <w:rPr>
          <w:rFonts w:ascii="Garamond" w:hAnsi="Garamond"/>
        </w:rPr>
        <w:t>1740</w:t>
      </w:r>
      <w:r w:rsidRPr="00954FE8">
        <w:rPr>
          <w:rFonts w:ascii="Garamond" w:hAnsi="Garamond"/>
        </w:rPr>
        <w:t>)</w:t>
      </w:r>
      <w:r w:rsidR="006624FF">
        <w:rPr>
          <w:rFonts w:ascii="Garamond" w:hAnsi="Garamond"/>
        </w:rPr>
        <w:t>.</w:t>
      </w:r>
    </w:p>
    <w:p w14:paraId="34DA87B9" w14:textId="71C4D93B" w:rsidR="008E14DE" w:rsidRDefault="008E14DE" w:rsidP="0076333B">
      <w:pPr>
        <w:pStyle w:val="NormalnyWeb"/>
        <w:spacing w:beforeAutospacing="0" w:after="0"/>
        <w:jc w:val="both"/>
        <w:rPr>
          <w:rFonts w:ascii="Garamond" w:hAnsi="Garamond"/>
        </w:rPr>
      </w:pPr>
    </w:p>
    <w:p w14:paraId="03F2050A" w14:textId="77777777" w:rsidR="0076333B" w:rsidRDefault="0076333B" w:rsidP="008E14DE">
      <w:pPr>
        <w:pStyle w:val="NormalnyWeb"/>
        <w:spacing w:beforeAutospacing="0" w:after="0"/>
        <w:jc w:val="both"/>
        <w:rPr>
          <w:rFonts w:ascii="Garamond" w:hAnsi="Garamond"/>
          <w:b/>
          <w:bCs/>
          <w:u w:val="single"/>
        </w:rPr>
      </w:pPr>
    </w:p>
    <w:p w14:paraId="0AF17A26" w14:textId="4C6415A6" w:rsidR="008E14DE" w:rsidRPr="00C00C05" w:rsidRDefault="008E14DE" w:rsidP="00CF52CD">
      <w:pPr>
        <w:pStyle w:val="NormalnyWeb"/>
        <w:spacing w:beforeAutospacing="0" w:after="0"/>
        <w:jc w:val="both"/>
        <w:rPr>
          <w:rFonts w:ascii="Garamond" w:hAnsi="Garamond"/>
        </w:rPr>
      </w:pPr>
      <w:r>
        <w:rPr>
          <w:rFonts w:ascii="Garamond" w:hAnsi="Garamond"/>
          <w:b/>
          <w:bCs/>
          <w:u w:val="single"/>
        </w:rPr>
        <w:t>Działka nr: 666/2 w Różnowie</w:t>
      </w:r>
      <w:r>
        <w:rPr>
          <w:rFonts w:ascii="Garamond" w:hAnsi="Garamond"/>
          <w:b/>
        </w:rPr>
        <w:t xml:space="preserve"> </w:t>
      </w:r>
      <w:r>
        <w:rPr>
          <w:rFonts w:ascii="Garamond" w:hAnsi="Garamond"/>
        </w:rPr>
        <w:t>położona na terenie osiedla domów jednorodzinnych, posiada bardzo dobry dojazd drogą powiatową oraz dostęp do wszystkich sieci infrastruktury technicznej. Zgodnie z miejscowym planem zagospodarowania przestrzennego</w:t>
      </w:r>
      <w:r w:rsidR="006624FF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(Uchwała Nr XLI/290/14 Rady Gminy Dywity z dnia 30 kwietnia 2014r. ogłoszona w Dz. Urz. Woj. Warm.-Mazur. z dnia 08.07.2014r., poz. 2477) działka przeznaczona jest pod zabudowę  usługowo </w:t>
      </w:r>
      <w:r w:rsidR="00127FE8">
        <w:rPr>
          <w:rFonts w:ascii="Garamond" w:hAnsi="Garamond"/>
        </w:rPr>
        <w:t>–</w:t>
      </w:r>
      <w:r>
        <w:rPr>
          <w:rFonts w:ascii="Garamond" w:hAnsi="Garamond"/>
        </w:rPr>
        <w:t xml:space="preserve"> mieszkaniową</w:t>
      </w:r>
      <w:r w:rsidR="00CF52CD">
        <w:rPr>
          <w:rFonts w:ascii="Garamond" w:hAnsi="Garamond"/>
        </w:rPr>
        <w:t xml:space="preserve"> </w:t>
      </w:r>
      <w:r>
        <w:rPr>
          <w:rFonts w:ascii="Garamond" w:hAnsi="Garamond"/>
        </w:rPr>
        <w:t>(U/MN). W zakresie usług przewiduje się usługi zdrowia, usługi szkolnictwa (żłobki),</w:t>
      </w:r>
      <w:r w:rsidR="00127FE8">
        <w:rPr>
          <w:rFonts w:ascii="Garamond" w:hAnsi="Garamond"/>
        </w:rPr>
        <w:t xml:space="preserve"> </w:t>
      </w:r>
      <w:r>
        <w:rPr>
          <w:rFonts w:ascii="Garamond" w:hAnsi="Garamond"/>
        </w:rPr>
        <w:t>gabinety lekarskie, usługi handlu, biura.</w:t>
      </w:r>
      <w:r w:rsidR="00127FE8">
        <w:rPr>
          <w:rFonts w:ascii="Garamond" w:hAnsi="Garamond"/>
        </w:rPr>
        <w:t xml:space="preserve"> </w:t>
      </w:r>
      <w:r>
        <w:rPr>
          <w:rFonts w:ascii="Garamond" w:hAnsi="Garamond"/>
        </w:rPr>
        <w:t>Zabudowa uzupełniająca: zabudowa</w:t>
      </w:r>
      <w:r w:rsidR="00127FE8">
        <w:rPr>
          <w:rFonts w:ascii="Garamond" w:hAnsi="Garamond"/>
        </w:rPr>
        <w:t xml:space="preserve"> </w:t>
      </w:r>
      <w:r>
        <w:rPr>
          <w:rFonts w:ascii="Garamond" w:hAnsi="Garamond"/>
        </w:rPr>
        <w:t>gospodarcza, garażowa.</w:t>
      </w:r>
      <w:r w:rsidR="00127FE8">
        <w:rPr>
          <w:rFonts w:ascii="Garamond" w:hAnsi="Garamond"/>
        </w:rPr>
        <w:t xml:space="preserve"> </w:t>
      </w:r>
      <w:r>
        <w:rPr>
          <w:rFonts w:ascii="Garamond" w:hAnsi="Garamond"/>
        </w:rPr>
        <w:t>Wykluczenia: warsztaty</w:t>
      </w:r>
      <w:r w:rsidR="00127FE8">
        <w:rPr>
          <w:rFonts w:ascii="Garamond" w:hAnsi="Garamond"/>
        </w:rPr>
        <w:t xml:space="preserve"> </w:t>
      </w:r>
      <w:r>
        <w:rPr>
          <w:rFonts w:ascii="Garamond" w:hAnsi="Garamond"/>
        </w:rPr>
        <w:t>samochodowe, lakiernie, myjnie samochodowe, warsztaty rzemieślnicze, stacje paliw płynnych i</w:t>
      </w:r>
      <w:r w:rsidR="00127FE8">
        <w:rPr>
          <w:rFonts w:ascii="Garamond" w:hAnsi="Garamond"/>
        </w:rPr>
        <w:t> </w:t>
      </w:r>
      <w:r>
        <w:rPr>
          <w:rFonts w:ascii="Garamond" w:hAnsi="Garamond"/>
        </w:rPr>
        <w:t xml:space="preserve">gazowych. </w:t>
      </w:r>
      <w:r w:rsidR="00EE5EAC" w:rsidRPr="00702474">
        <w:rPr>
          <w:rFonts w:ascii="Garamond" w:hAnsi="Garamond"/>
        </w:rPr>
        <w:t xml:space="preserve">Działka </w:t>
      </w:r>
      <w:r w:rsidR="00A707D1">
        <w:rPr>
          <w:rFonts w:ascii="Garamond" w:hAnsi="Garamond"/>
        </w:rPr>
        <w:t xml:space="preserve">zostanie </w:t>
      </w:r>
      <w:r w:rsidR="00EE5EAC" w:rsidRPr="00702474">
        <w:rPr>
          <w:rFonts w:ascii="Garamond" w:hAnsi="Garamond"/>
        </w:rPr>
        <w:t>obciążona</w:t>
      </w:r>
      <w:r w:rsidR="00A707D1">
        <w:rPr>
          <w:rFonts w:ascii="Garamond" w:hAnsi="Garamond"/>
        </w:rPr>
        <w:t xml:space="preserve"> </w:t>
      </w:r>
      <w:r w:rsidR="00EE5EAC" w:rsidRPr="00702474">
        <w:rPr>
          <w:rFonts w:ascii="Garamond" w:hAnsi="Garamond"/>
        </w:rPr>
        <w:t xml:space="preserve">ograniczonym prawem rzeczowym </w:t>
      </w:r>
      <w:r w:rsidR="00127FE8">
        <w:rPr>
          <w:rFonts w:ascii="Garamond" w:hAnsi="Garamond"/>
        </w:rPr>
        <w:t>ze względu na projektowane przyłącze elektroenergetyczne linii oświetlenia ulicznego.</w:t>
      </w:r>
    </w:p>
    <w:p w14:paraId="57215AA0" w14:textId="77777777" w:rsidR="003E7501" w:rsidRPr="00B00718" w:rsidRDefault="003E7501">
      <w:pPr>
        <w:jc w:val="both"/>
        <w:rPr>
          <w:rFonts w:ascii="Garamond" w:hAnsi="Garamond"/>
          <w:sz w:val="28"/>
          <w:szCs w:val="28"/>
        </w:rPr>
      </w:pPr>
    </w:p>
    <w:p w14:paraId="359E9387" w14:textId="6ED0A445" w:rsidR="003E7501" w:rsidRPr="00B00718" w:rsidRDefault="00C25981">
      <w:pPr>
        <w:jc w:val="center"/>
        <w:rPr>
          <w:sz w:val="28"/>
          <w:szCs w:val="28"/>
        </w:rPr>
      </w:pPr>
      <w:r w:rsidRPr="00B00718">
        <w:rPr>
          <w:rFonts w:ascii="Garamond" w:hAnsi="Garamond" w:cs="Arial"/>
          <w:sz w:val="28"/>
          <w:szCs w:val="28"/>
        </w:rPr>
        <w:t> </w:t>
      </w:r>
      <w:r w:rsidRPr="00B00718">
        <w:rPr>
          <w:rFonts w:ascii="Garamond" w:hAnsi="Garamond"/>
          <w:b/>
          <w:sz w:val="28"/>
          <w:szCs w:val="28"/>
          <w:u w:val="single"/>
        </w:rPr>
        <w:t>Przetarg</w:t>
      </w:r>
      <w:r w:rsidR="00636BD9">
        <w:rPr>
          <w:rFonts w:ascii="Garamond" w:hAnsi="Garamond"/>
          <w:b/>
          <w:sz w:val="28"/>
          <w:szCs w:val="28"/>
          <w:u w:val="single"/>
        </w:rPr>
        <w:t xml:space="preserve"> </w:t>
      </w:r>
      <w:r w:rsidRPr="00B00718">
        <w:rPr>
          <w:rFonts w:ascii="Garamond" w:hAnsi="Garamond"/>
          <w:b/>
          <w:sz w:val="28"/>
          <w:szCs w:val="28"/>
          <w:u w:val="single"/>
        </w:rPr>
        <w:t>odbę</w:t>
      </w:r>
      <w:r w:rsidR="00636BD9">
        <w:rPr>
          <w:rFonts w:ascii="Garamond" w:hAnsi="Garamond"/>
          <w:b/>
          <w:sz w:val="28"/>
          <w:szCs w:val="28"/>
          <w:u w:val="single"/>
        </w:rPr>
        <w:t>dzie</w:t>
      </w:r>
      <w:r w:rsidR="008E14DE">
        <w:rPr>
          <w:rFonts w:ascii="Garamond" w:hAnsi="Garamond"/>
          <w:b/>
          <w:sz w:val="28"/>
          <w:szCs w:val="28"/>
          <w:u w:val="single"/>
        </w:rPr>
        <w:t xml:space="preserve"> </w:t>
      </w:r>
      <w:r w:rsidRPr="00B00718">
        <w:rPr>
          <w:rFonts w:ascii="Garamond" w:hAnsi="Garamond"/>
          <w:b/>
          <w:sz w:val="28"/>
          <w:szCs w:val="28"/>
          <w:u w:val="single"/>
        </w:rPr>
        <w:t>się</w:t>
      </w:r>
      <w:r w:rsidR="008E14DE">
        <w:rPr>
          <w:rFonts w:ascii="Garamond" w:hAnsi="Garamond"/>
          <w:b/>
          <w:sz w:val="28"/>
          <w:szCs w:val="28"/>
          <w:u w:val="single"/>
        </w:rPr>
        <w:t xml:space="preserve"> </w:t>
      </w:r>
      <w:r w:rsidR="00CF52CD">
        <w:rPr>
          <w:rFonts w:ascii="Garamond" w:hAnsi="Garamond"/>
          <w:b/>
          <w:sz w:val="28"/>
          <w:szCs w:val="28"/>
          <w:u w:val="single"/>
        </w:rPr>
        <w:t>10 września</w:t>
      </w:r>
      <w:r w:rsidR="00B46827">
        <w:rPr>
          <w:rFonts w:ascii="Garamond" w:hAnsi="Garamond"/>
          <w:b/>
          <w:sz w:val="28"/>
          <w:szCs w:val="28"/>
          <w:u w:val="single"/>
        </w:rPr>
        <w:t xml:space="preserve"> </w:t>
      </w:r>
      <w:r w:rsidRPr="00B00718">
        <w:rPr>
          <w:rFonts w:ascii="Garamond" w:hAnsi="Garamond"/>
          <w:b/>
          <w:sz w:val="28"/>
          <w:szCs w:val="28"/>
          <w:u w:val="single"/>
        </w:rPr>
        <w:t>2021 r. o godz. 12</w:t>
      </w:r>
      <w:r w:rsidR="006A111F">
        <w:rPr>
          <w:rFonts w:ascii="Garamond" w:hAnsi="Garamond"/>
          <w:b/>
          <w:sz w:val="28"/>
          <w:szCs w:val="28"/>
          <w:u w:val="single"/>
          <w:vertAlign w:val="superscript"/>
        </w:rPr>
        <w:t>0</w:t>
      </w:r>
      <w:r w:rsidRPr="00B00718">
        <w:rPr>
          <w:rFonts w:ascii="Garamond" w:hAnsi="Garamond"/>
          <w:b/>
          <w:sz w:val="28"/>
          <w:szCs w:val="28"/>
          <w:u w:val="single"/>
          <w:vertAlign w:val="superscript"/>
        </w:rPr>
        <w:t>0</w:t>
      </w:r>
    </w:p>
    <w:p w14:paraId="1F8E6EFF" w14:textId="77777777" w:rsidR="003E7501" w:rsidRPr="00B00718" w:rsidRDefault="00C25981">
      <w:pPr>
        <w:jc w:val="center"/>
        <w:rPr>
          <w:rFonts w:ascii="Garamond" w:hAnsi="Garamond"/>
          <w:b/>
          <w:sz w:val="28"/>
          <w:szCs w:val="28"/>
          <w:u w:val="single"/>
        </w:rPr>
      </w:pPr>
      <w:r w:rsidRPr="00B00718">
        <w:rPr>
          <w:rFonts w:ascii="Garamond" w:hAnsi="Garamond"/>
          <w:b/>
          <w:sz w:val="28"/>
          <w:szCs w:val="28"/>
          <w:u w:val="single"/>
        </w:rPr>
        <w:t>w Urzędzie Gminy w Dywitach ul. Olsztyńska 32 budynek „C” sala nr 30.</w:t>
      </w:r>
    </w:p>
    <w:p w14:paraId="3644F505" w14:textId="77777777" w:rsidR="003E7501" w:rsidRDefault="003E7501">
      <w:pPr>
        <w:pStyle w:val="Bezodstpw"/>
        <w:jc w:val="both"/>
        <w:rPr>
          <w:rFonts w:ascii="Garamond" w:hAnsi="Garamond"/>
          <w:b/>
          <w:bCs/>
        </w:rPr>
      </w:pPr>
    </w:p>
    <w:p w14:paraId="66F8A6BC" w14:textId="0AE9AA15" w:rsidR="005D12BB" w:rsidRDefault="005D12BB">
      <w:pPr>
        <w:pStyle w:val="Bezodstpw"/>
        <w:jc w:val="both"/>
        <w:rPr>
          <w:rFonts w:ascii="Garamond" w:hAnsi="Garamond"/>
          <w:b/>
          <w:bCs/>
        </w:rPr>
      </w:pPr>
    </w:p>
    <w:p w14:paraId="412E8C0B" w14:textId="77777777" w:rsidR="005D12BB" w:rsidRDefault="005D12BB">
      <w:pPr>
        <w:pStyle w:val="Bezodstpw"/>
        <w:jc w:val="both"/>
        <w:rPr>
          <w:rFonts w:ascii="Garamond" w:hAnsi="Garamond"/>
          <w:b/>
          <w:bCs/>
        </w:rPr>
      </w:pPr>
    </w:p>
    <w:p w14:paraId="57A25D7F" w14:textId="77777777" w:rsidR="005D12BB" w:rsidRDefault="005D12BB">
      <w:pPr>
        <w:pStyle w:val="Bezodstpw"/>
        <w:jc w:val="both"/>
        <w:rPr>
          <w:rFonts w:ascii="Garamond" w:hAnsi="Garamond"/>
          <w:b/>
          <w:bCs/>
        </w:rPr>
      </w:pPr>
    </w:p>
    <w:p w14:paraId="16CB200D" w14:textId="77777777" w:rsidR="005D12BB" w:rsidRDefault="005D12BB" w:rsidP="005D12BB">
      <w:pPr>
        <w:pStyle w:val="Bezodstpw"/>
        <w:ind w:left="1418"/>
        <w:jc w:val="both"/>
        <w:rPr>
          <w:rFonts w:ascii="Garamond" w:hAnsi="Garamond"/>
          <w:b/>
          <w:bCs/>
        </w:rPr>
      </w:pPr>
    </w:p>
    <w:p w14:paraId="0E788621" w14:textId="5E78D8CE" w:rsidR="003E7501" w:rsidRDefault="00C25981" w:rsidP="005D12BB">
      <w:pPr>
        <w:pStyle w:val="Bezodstpw"/>
        <w:ind w:left="1418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lastRenderedPageBreak/>
        <w:t>Warunkiem udziału w przetargu jest wpłacenie wadium wynoszące 5% ceny wywoławczej</w:t>
      </w:r>
      <w:r w:rsidR="008E14DE">
        <w:rPr>
          <w:rFonts w:ascii="Garamond" w:hAnsi="Garamond"/>
          <w:b/>
          <w:bCs/>
        </w:rPr>
        <w:t xml:space="preserve"> (na każdą działkę)</w:t>
      </w:r>
      <w:r>
        <w:rPr>
          <w:rFonts w:ascii="Garamond" w:hAnsi="Garamond"/>
          <w:b/>
          <w:bCs/>
        </w:rPr>
        <w:t xml:space="preserve"> </w:t>
      </w:r>
      <w:r>
        <w:rPr>
          <w:rFonts w:ascii="Garamond" w:hAnsi="Garamond"/>
          <w:b/>
          <w:bCs/>
          <w:u w:val="single"/>
        </w:rPr>
        <w:t xml:space="preserve">do dnia </w:t>
      </w:r>
      <w:r w:rsidR="005D12BB">
        <w:rPr>
          <w:rFonts w:ascii="Garamond" w:hAnsi="Garamond"/>
          <w:b/>
          <w:bCs/>
          <w:u w:val="single"/>
        </w:rPr>
        <w:t>06</w:t>
      </w:r>
      <w:r>
        <w:rPr>
          <w:rFonts w:ascii="Garamond" w:hAnsi="Garamond"/>
          <w:b/>
          <w:bCs/>
          <w:u w:val="single"/>
        </w:rPr>
        <w:t>.0</w:t>
      </w:r>
      <w:r w:rsidR="005D12BB">
        <w:rPr>
          <w:rFonts w:ascii="Garamond" w:hAnsi="Garamond"/>
          <w:b/>
          <w:bCs/>
          <w:u w:val="single"/>
        </w:rPr>
        <w:t>9</w:t>
      </w:r>
      <w:r>
        <w:rPr>
          <w:rFonts w:ascii="Garamond" w:hAnsi="Garamond"/>
          <w:b/>
          <w:bCs/>
          <w:u w:val="single"/>
        </w:rPr>
        <w:t>.2021r.</w:t>
      </w:r>
      <w:r>
        <w:rPr>
          <w:rFonts w:ascii="Garamond" w:hAnsi="Garamond"/>
          <w:b/>
          <w:bCs/>
        </w:rPr>
        <w:t xml:space="preserve"> oraz przedłożenie przez uczestnika przetargu Komisji Przetargowej przed otwarciem przetargu:</w:t>
      </w:r>
    </w:p>
    <w:p w14:paraId="40BE5423" w14:textId="77777777" w:rsidR="003E7501" w:rsidRDefault="00C25981">
      <w:pPr>
        <w:pStyle w:val="Bezodstpw"/>
        <w:jc w:val="both"/>
        <w:rPr>
          <w:rFonts w:ascii="Garamond" w:hAnsi="Garamond"/>
        </w:rPr>
      </w:pPr>
      <w:r>
        <w:rPr>
          <w:rFonts w:ascii="Garamond" w:hAnsi="Garamond"/>
        </w:rPr>
        <w:t>- dowodu tożsamości i stosownych pełnomocnictw – w przypadku osób fizycznych. </w:t>
      </w:r>
      <w:r>
        <w:rPr>
          <w:rFonts w:ascii="Garamond" w:hAnsi="Garamond"/>
        </w:rPr>
        <w:br/>
        <w:t xml:space="preserve">W przypadku osób fizycznych zamierzających nabyć nieruchomość w związku z prowadzoną działalnością gospodarczą – dowodu tożsamości i wyciągu z Centralnej Ewidencji i Informacji </w:t>
      </w:r>
      <w:r>
        <w:rPr>
          <w:rFonts w:ascii="Garamond" w:hAnsi="Garamond"/>
        </w:rPr>
        <w:br/>
        <w:t>o Działalności Gospodarczej, właściwych pełnomocnictw;</w:t>
      </w:r>
    </w:p>
    <w:p w14:paraId="60AEACBD" w14:textId="77777777" w:rsidR="003E7501" w:rsidRDefault="00C25981">
      <w:pPr>
        <w:pStyle w:val="Bezodstpw"/>
        <w:jc w:val="both"/>
        <w:rPr>
          <w:rFonts w:ascii="Garamond" w:hAnsi="Garamond"/>
        </w:rPr>
      </w:pPr>
      <w:r>
        <w:rPr>
          <w:rFonts w:ascii="Garamond" w:hAnsi="Garamond"/>
        </w:rPr>
        <w:t>- aktualnego wypisu z rejestru, właściwych pełnomocnictw, dowodów tożsamości osób reprezentujących podmiot - w przypadku osób prawnych oraz innych jednostek organizacyjnych nie posiadających osobowości prawnej, a podlegających rejestracji (aktualność wypisu z rejestru winna być potwierdzona w sądzie – w okresie 3 m-cy przed terminem przetargu).</w:t>
      </w:r>
    </w:p>
    <w:p w14:paraId="2825A953" w14:textId="77777777" w:rsidR="003E7501" w:rsidRDefault="00C25981">
      <w:pPr>
        <w:spacing w:beforeAutospacing="1" w:afterAutospacing="1"/>
        <w:jc w:val="both"/>
        <w:rPr>
          <w:rFonts w:ascii="Garamond" w:hAnsi="Garamond" w:cs="Arial"/>
          <w:b/>
          <w:bCs/>
        </w:rPr>
      </w:pPr>
      <w:r>
        <w:rPr>
          <w:rFonts w:ascii="Garamond" w:hAnsi="Garamond" w:cs="Arial"/>
          <w:b/>
          <w:bCs/>
        </w:rPr>
        <w:t>Uczestnicy biorą udział w przetargu osobiście lub przez pełnomocnika. Pełnomocnictwo wymaga formy pisemnej. Małżonkowie biorą udział w przetargu osobiście lub okazując pełnomocnictwo współmałżonka.</w:t>
      </w:r>
    </w:p>
    <w:p w14:paraId="5618C5E0" w14:textId="77777777" w:rsidR="00361FC6" w:rsidRDefault="00C25981" w:rsidP="00361FC6">
      <w:pPr>
        <w:jc w:val="both"/>
        <w:rPr>
          <w:rFonts w:ascii="Garamond" w:hAnsi="Garamond" w:cs="Arial"/>
          <w:bCs/>
        </w:rPr>
      </w:pPr>
      <w:r>
        <w:rPr>
          <w:rFonts w:ascii="Garamond" w:hAnsi="Garamond" w:cs="Arial"/>
          <w:b/>
        </w:rPr>
        <w:t xml:space="preserve">Jeżeli uczestnik reprezentowany jest przez pełnomocnika, konieczne jest przedłożenie oryginału pełnomocnictwa upoważniającego do działania </w:t>
      </w:r>
      <w:r>
        <w:rPr>
          <w:rFonts w:ascii="Garamond" w:hAnsi="Garamond" w:cs="Arial"/>
          <w:b/>
          <w:u w:val="single"/>
        </w:rPr>
        <w:t>na każdym etapie postępowania przetargowego</w:t>
      </w:r>
      <w:r>
        <w:rPr>
          <w:rFonts w:ascii="Garamond" w:hAnsi="Garamond" w:cs="Arial"/>
          <w:b/>
        </w:rPr>
        <w:t xml:space="preserve"> </w:t>
      </w:r>
      <w:r>
        <w:rPr>
          <w:rFonts w:ascii="Garamond" w:hAnsi="Garamond" w:cs="Arial"/>
          <w:bCs/>
        </w:rPr>
        <w:t>z potwierdzeniem wniesienia opłaty skarbowej z tytułu pełnomocnictwa, jeżeli</w:t>
      </w:r>
    </w:p>
    <w:p w14:paraId="47DDA6C0" w14:textId="0F6C006A" w:rsidR="003E7501" w:rsidRDefault="00C25981" w:rsidP="00B21CD9">
      <w:pPr>
        <w:jc w:val="both"/>
        <w:rPr>
          <w:rFonts w:ascii="Garamond" w:hAnsi="Garamond" w:cs="Arial"/>
          <w:bCs/>
        </w:rPr>
      </w:pPr>
      <w:r>
        <w:rPr>
          <w:rFonts w:ascii="Garamond" w:hAnsi="Garamond" w:cs="Arial"/>
          <w:bCs/>
        </w:rPr>
        <w:t>wniesienie takiej opłaty wynika z przepisów ustawy z dnia 16.11.2006 r. o opłacie</w:t>
      </w:r>
      <w:r w:rsidR="00361FC6">
        <w:rPr>
          <w:rFonts w:ascii="Garamond" w:hAnsi="Garamond" w:cs="Arial"/>
          <w:bCs/>
        </w:rPr>
        <w:t xml:space="preserve"> </w:t>
      </w:r>
      <w:r>
        <w:rPr>
          <w:rFonts w:ascii="Garamond" w:hAnsi="Garamond" w:cs="Arial"/>
          <w:bCs/>
        </w:rPr>
        <w:t xml:space="preserve">skarbowej </w:t>
      </w:r>
      <w:r>
        <w:rPr>
          <w:rFonts w:ascii="Garamond" w:hAnsi="Garamond"/>
        </w:rPr>
        <w:t xml:space="preserve">(j.t. Dz. U. z 2020 r. poz. 1546 z późn. zm.).  </w:t>
      </w:r>
    </w:p>
    <w:p w14:paraId="210DADAA" w14:textId="77777777" w:rsidR="008E14DE" w:rsidRDefault="008E14DE" w:rsidP="00814A8D">
      <w:pPr>
        <w:ind w:left="1418"/>
        <w:jc w:val="both"/>
        <w:rPr>
          <w:rFonts w:ascii="Garamond" w:hAnsi="Garamond" w:cs="Arial"/>
        </w:rPr>
      </w:pPr>
    </w:p>
    <w:p w14:paraId="535BD37A" w14:textId="66C4A57E" w:rsidR="003E7501" w:rsidRDefault="00C25981" w:rsidP="00EE5EAC">
      <w:pPr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Wadium </w:t>
      </w:r>
      <w:r>
        <w:rPr>
          <w:rFonts w:ascii="Garamond" w:hAnsi="Garamond" w:cs="Arial"/>
          <w:bCs/>
        </w:rPr>
        <w:t xml:space="preserve">wynoszące </w:t>
      </w:r>
      <w:r>
        <w:rPr>
          <w:rFonts w:ascii="Garamond" w:hAnsi="Garamond"/>
          <w:b/>
          <w:bCs/>
        </w:rPr>
        <w:t>5% ceny wywoławczej</w:t>
      </w:r>
      <w:r>
        <w:rPr>
          <w:rFonts w:ascii="Garamond" w:hAnsi="Garamond" w:cs="Arial"/>
          <w:b/>
        </w:rPr>
        <w:t xml:space="preserve"> </w:t>
      </w:r>
      <w:r>
        <w:rPr>
          <w:rFonts w:ascii="Garamond" w:hAnsi="Garamond" w:cs="Arial"/>
        </w:rPr>
        <w:t xml:space="preserve">należy </w:t>
      </w:r>
      <w:r w:rsidR="000E0F4B">
        <w:rPr>
          <w:rFonts w:ascii="Garamond" w:hAnsi="Garamond" w:cs="Arial"/>
        </w:rPr>
        <w:t>wpłacić</w:t>
      </w:r>
      <w:r>
        <w:rPr>
          <w:rFonts w:ascii="Garamond" w:hAnsi="Garamond" w:cs="Arial"/>
        </w:rPr>
        <w:t xml:space="preserve"> na rachunek Gminy Dywity prowadzony w </w:t>
      </w:r>
      <w:r>
        <w:rPr>
          <w:rFonts w:ascii="Garamond" w:hAnsi="Garamond"/>
        </w:rPr>
        <w:t>Warmińskim Banku Spółdzielczym numer</w:t>
      </w:r>
      <w:r w:rsidR="006E6E04">
        <w:rPr>
          <w:rFonts w:ascii="Garamond" w:hAnsi="Garamond"/>
        </w:rPr>
        <w:t>:</w:t>
      </w:r>
      <w:r>
        <w:rPr>
          <w:rFonts w:ascii="Garamond" w:hAnsi="Garamond"/>
        </w:rPr>
        <w:t xml:space="preserve"> </w:t>
      </w:r>
      <w:r>
        <w:rPr>
          <w:rFonts w:ascii="Garamond" w:hAnsi="Garamond"/>
          <w:b/>
          <w:bCs/>
        </w:rPr>
        <w:t>27 8857 0002 3001 0006 3890 0003</w:t>
      </w:r>
      <w:r w:rsidR="00AC2D32">
        <w:rPr>
          <w:rFonts w:ascii="Garamond" w:hAnsi="Garamond"/>
          <w:b/>
          <w:bCs/>
        </w:rPr>
        <w:t xml:space="preserve"> lub w kasie Urzędu Gminy w Dywitach.</w:t>
      </w:r>
    </w:p>
    <w:p w14:paraId="04CCBE73" w14:textId="75C8BAFC" w:rsidR="003E7501" w:rsidRDefault="00C25981" w:rsidP="00EE5EAC">
      <w:pPr>
        <w:rPr>
          <w:rFonts w:ascii="Garamond" w:hAnsi="Garamond" w:cs="Arial"/>
          <w:b/>
          <w:bCs/>
          <w:iCs/>
          <w:u w:val="single"/>
        </w:rPr>
      </w:pPr>
      <w:r>
        <w:rPr>
          <w:rFonts w:ascii="Garamond" w:hAnsi="Garamond" w:cs="Arial"/>
          <w:b/>
          <w:bCs/>
          <w:iCs/>
          <w:u w:val="single"/>
        </w:rPr>
        <w:t>Data wniesienia wadium jest to data uznania rachunku bankowego Gminy Dywity.</w:t>
      </w:r>
    </w:p>
    <w:p w14:paraId="30BA427E" w14:textId="77777777" w:rsidR="00DF6752" w:rsidRDefault="00DF6752" w:rsidP="008E14DE">
      <w:pPr>
        <w:ind w:left="1418"/>
        <w:rPr>
          <w:rFonts w:ascii="Garamond" w:hAnsi="Garamond" w:cs="Arial"/>
          <w:b/>
          <w:bCs/>
          <w:iCs/>
          <w:u w:val="single"/>
        </w:rPr>
      </w:pPr>
    </w:p>
    <w:p w14:paraId="3DB2EE0F" w14:textId="27D7767C" w:rsidR="003E7501" w:rsidRDefault="00C25981" w:rsidP="00814A8D">
      <w:pPr>
        <w:jc w:val="both"/>
      </w:pPr>
      <w:r>
        <w:rPr>
          <w:rFonts w:ascii="Garamond" w:hAnsi="Garamond" w:cs="Arial"/>
        </w:rPr>
        <w:t>Wadium</w:t>
      </w:r>
      <w:r w:rsidR="005D12BB">
        <w:rPr>
          <w:rFonts w:ascii="Garamond" w:hAnsi="Garamond" w:cs="Arial"/>
        </w:rPr>
        <w:t xml:space="preserve"> </w:t>
      </w:r>
      <w:r>
        <w:rPr>
          <w:rFonts w:ascii="Garamond" w:hAnsi="Garamond" w:cs="Arial"/>
        </w:rPr>
        <w:t>osoby wygrywającej przetarg zalicza się na poczet ceny sprzedaży</w:t>
      </w:r>
      <w:r>
        <w:rPr>
          <w:rFonts w:ascii="Garamond" w:hAnsi="Garamond" w:cs="Arial"/>
        </w:rPr>
        <w:br/>
        <w:t>nieruchomości. Wadium pozostałych uczestników przetargu zostanie zwrócone po zakończeniu</w:t>
      </w:r>
      <w:r w:rsidR="006E6E04">
        <w:rPr>
          <w:rFonts w:ascii="Garamond" w:hAnsi="Garamond" w:cs="Arial"/>
        </w:rPr>
        <w:t xml:space="preserve"> </w:t>
      </w:r>
      <w:r>
        <w:rPr>
          <w:rFonts w:ascii="Garamond" w:hAnsi="Garamond" w:cs="Arial"/>
        </w:rPr>
        <w:t>przetargu, zgodnie z obowiązującymi przepisami.</w:t>
      </w:r>
    </w:p>
    <w:p w14:paraId="14639CB4" w14:textId="13DD2D0B" w:rsidR="003E7501" w:rsidRDefault="00C25981">
      <w:pPr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W przypadku uchylenia się osoby wygrywającej przetarg od zawarcia umowy, wadium nie podlega zwrotowi.</w:t>
      </w:r>
    </w:p>
    <w:p w14:paraId="44F5A819" w14:textId="2CA156ED" w:rsidR="008E14DE" w:rsidRPr="00EE5EAC" w:rsidRDefault="008E14DE" w:rsidP="008E14DE">
      <w:pPr>
        <w:jc w:val="both"/>
        <w:rPr>
          <w:rFonts w:ascii="Garamond" w:hAnsi="Garamond"/>
        </w:rPr>
      </w:pPr>
      <w:r>
        <w:rPr>
          <w:rFonts w:ascii="Garamond" w:hAnsi="Garamond"/>
        </w:rPr>
        <w:t>Przetargi na sprzedaż odbyły się:</w:t>
      </w:r>
    </w:p>
    <w:p w14:paraId="774B7F6E" w14:textId="01F34800" w:rsidR="00EE5EAC" w:rsidRDefault="008E14DE">
      <w:pPr>
        <w:jc w:val="both"/>
        <w:rPr>
          <w:rFonts w:ascii="Garamond" w:hAnsi="Garamond"/>
        </w:rPr>
      </w:pPr>
      <w:r>
        <w:rPr>
          <w:rFonts w:ascii="Garamond" w:hAnsi="Garamond"/>
          <w:bCs/>
        </w:rPr>
        <w:t xml:space="preserve">- </w:t>
      </w:r>
      <w:r>
        <w:rPr>
          <w:rFonts w:ascii="Garamond" w:hAnsi="Garamond"/>
        </w:rPr>
        <w:t>05.03.2021r</w:t>
      </w:r>
      <w:r w:rsidR="008347FD">
        <w:rPr>
          <w:rFonts w:ascii="Garamond" w:hAnsi="Garamond"/>
        </w:rPr>
        <w:t>, 26.04.2021r</w:t>
      </w:r>
      <w:r w:rsidR="00EE5EAC">
        <w:rPr>
          <w:rFonts w:ascii="Garamond" w:hAnsi="Garamond"/>
        </w:rPr>
        <w:t>, 11.06.2021r</w:t>
      </w:r>
      <w:r w:rsidR="00CF52CD">
        <w:rPr>
          <w:rFonts w:ascii="Garamond" w:hAnsi="Garamond"/>
        </w:rPr>
        <w:t>, 02.08.2021r.</w:t>
      </w:r>
      <w:r w:rsidR="00EE5EAC">
        <w:rPr>
          <w:rFonts w:ascii="Garamond" w:hAnsi="Garamond"/>
        </w:rPr>
        <w:t xml:space="preserve"> </w:t>
      </w:r>
      <w:r>
        <w:rPr>
          <w:rFonts w:ascii="Garamond" w:hAnsi="Garamond"/>
        </w:rPr>
        <w:t>na działkę 16-666/2</w:t>
      </w:r>
      <w:bookmarkStart w:id="0" w:name="_Hlk44927314"/>
      <w:bookmarkEnd w:id="0"/>
      <w:r w:rsidR="006624FF">
        <w:rPr>
          <w:rFonts w:ascii="Garamond" w:hAnsi="Garamond"/>
        </w:rPr>
        <w:t>;</w:t>
      </w:r>
    </w:p>
    <w:p w14:paraId="1557CC85" w14:textId="33732360" w:rsidR="00EE5EAC" w:rsidRPr="008E14DE" w:rsidRDefault="00EE5EAC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- 11.06.2021r. </w:t>
      </w:r>
      <w:r w:rsidR="00CF52CD">
        <w:rPr>
          <w:rFonts w:ascii="Garamond" w:hAnsi="Garamond"/>
        </w:rPr>
        <w:t xml:space="preserve">02.08.2021r. </w:t>
      </w:r>
      <w:r>
        <w:rPr>
          <w:rFonts w:ascii="Garamond" w:hAnsi="Garamond"/>
        </w:rPr>
        <w:t>na działkę nr 2-47/16</w:t>
      </w:r>
      <w:r w:rsidR="006624FF">
        <w:rPr>
          <w:rFonts w:ascii="Garamond" w:hAnsi="Garamond"/>
        </w:rPr>
        <w:t>.</w:t>
      </w:r>
      <w:r>
        <w:rPr>
          <w:rFonts w:ascii="Garamond" w:hAnsi="Garamond"/>
        </w:rPr>
        <w:t xml:space="preserve"> </w:t>
      </w:r>
    </w:p>
    <w:p w14:paraId="74F9A729" w14:textId="77777777" w:rsidR="003E7501" w:rsidRDefault="00C25981">
      <w:pPr>
        <w:jc w:val="both"/>
        <w:rPr>
          <w:rFonts w:ascii="Garamond" w:hAnsi="Garamond"/>
        </w:rPr>
      </w:pPr>
      <w:r>
        <w:rPr>
          <w:rFonts w:ascii="Garamond" w:hAnsi="Garamond"/>
        </w:rPr>
        <w:t>Przetarg przeprowadzony zostanie w oparciu o przepisy Rozporządzenia Rady Ministrów z dnia 14 września 2004 r. w sprawie sposobu i trybu przeprowadzania przetargów oraz rokowań na zbycie nieruchomości (j. t. Dz. U. z 2014 r., poz. 1490 z późn. zm.).</w:t>
      </w:r>
    </w:p>
    <w:p w14:paraId="4D060D6D" w14:textId="77777777" w:rsidR="00CA7624" w:rsidRDefault="00CA7624" w:rsidP="006624FF">
      <w:pPr>
        <w:jc w:val="both"/>
        <w:rPr>
          <w:rFonts w:ascii="Garamond" w:hAnsi="Garamond"/>
        </w:rPr>
      </w:pPr>
    </w:p>
    <w:p w14:paraId="288EBCC4" w14:textId="3278529D" w:rsidR="003E7501" w:rsidRDefault="00C25981" w:rsidP="006624FF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Przetarg jest ważny bez względu na liczbę uczestników, jeżeli chociaż jeden z nich zaoferuje cenę wyższą od ceny wywoławczej przynajmniej o jedno postąpienie. </w:t>
      </w:r>
    </w:p>
    <w:p w14:paraId="06EC8233" w14:textId="77777777" w:rsidR="003E7501" w:rsidRDefault="003E7501">
      <w:pPr>
        <w:jc w:val="both"/>
        <w:rPr>
          <w:rFonts w:ascii="Garamond" w:hAnsi="Garamond"/>
          <w:b/>
        </w:rPr>
      </w:pPr>
    </w:p>
    <w:p w14:paraId="3A4B8D95" w14:textId="593CA1AE" w:rsidR="003E7501" w:rsidRDefault="00C25981" w:rsidP="005D12BB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Postąpienie nie może wynosić mniej niż </w:t>
      </w:r>
      <w:r w:rsidR="00257FB3">
        <w:rPr>
          <w:rFonts w:ascii="Garamond" w:hAnsi="Garamond"/>
          <w:b/>
        </w:rPr>
        <w:t xml:space="preserve"> </w:t>
      </w:r>
      <w:r>
        <w:rPr>
          <w:rFonts w:ascii="Garamond" w:hAnsi="Garamond"/>
          <w:b/>
        </w:rPr>
        <w:t>1% ceny wywoławczej</w:t>
      </w:r>
      <w:r w:rsidR="00564F21">
        <w:rPr>
          <w:rFonts w:ascii="Garamond" w:hAnsi="Garamond"/>
          <w:b/>
        </w:rPr>
        <w:t xml:space="preserve"> </w:t>
      </w:r>
      <w:r>
        <w:rPr>
          <w:rFonts w:ascii="Garamond" w:hAnsi="Garamond"/>
          <w:b/>
        </w:rPr>
        <w:t>z</w:t>
      </w:r>
      <w:r w:rsidR="00814A8D">
        <w:rPr>
          <w:rFonts w:ascii="Garamond" w:hAnsi="Garamond"/>
          <w:b/>
        </w:rPr>
        <w:t> </w:t>
      </w:r>
      <w:r>
        <w:rPr>
          <w:rFonts w:ascii="Garamond" w:hAnsi="Garamond"/>
          <w:b/>
        </w:rPr>
        <w:t>zaokrągleniem w górę do pełnych dziesiątek złotych</w:t>
      </w:r>
      <w:r w:rsidR="000E0F4B" w:rsidRPr="000E0F4B">
        <w:rPr>
          <w:rFonts w:ascii="Garamond" w:hAnsi="Garamond"/>
          <w:b/>
        </w:rPr>
        <w:t xml:space="preserve"> </w:t>
      </w:r>
      <w:r w:rsidR="000E0F4B">
        <w:rPr>
          <w:rFonts w:ascii="Garamond" w:hAnsi="Garamond"/>
          <w:b/>
        </w:rPr>
        <w:t xml:space="preserve">tj. </w:t>
      </w:r>
      <w:r w:rsidR="000271FC">
        <w:rPr>
          <w:rFonts w:ascii="Garamond" w:hAnsi="Garamond"/>
          <w:b/>
        </w:rPr>
        <w:t xml:space="preserve">dz. 2-47/16 - </w:t>
      </w:r>
      <w:r w:rsidR="000E0F4B">
        <w:rPr>
          <w:rFonts w:ascii="Garamond" w:hAnsi="Garamond"/>
          <w:b/>
        </w:rPr>
        <w:t>590,00</w:t>
      </w:r>
      <w:r w:rsidR="00127FE8">
        <w:rPr>
          <w:rFonts w:ascii="Garamond" w:hAnsi="Garamond"/>
          <w:b/>
        </w:rPr>
        <w:t> </w:t>
      </w:r>
      <w:r w:rsidR="000E0F4B">
        <w:rPr>
          <w:rFonts w:ascii="Garamond" w:hAnsi="Garamond"/>
          <w:b/>
        </w:rPr>
        <w:t>zł</w:t>
      </w:r>
      <w:r w:rsidR="000271FC">
        <w:rPr>
          <w:rFonts w:ascii="Garamond" w:hAnsi="Garamond"/>
          <w:b/>
        </w:rPr>
        <w:t xml:space="preserve">; </w:t>
      </w:r>
      <w:r w:rsidR="005C3179">
        <w:rPr>
          <w:rFonts w:ascii="Garamond" w:hAnsi="Garamond"/>
          <w:b/>
        </w:rPr>
        <w:t>dz. 16-666/2 – 1900,00 zł</w:t>
      </w:r>
      <w:r w:rsidR="00AE7BAA">
        <w:rPr>
          <w:rFonts w:ascii="Garamond" w:hAnsi="Garamond"/>
          <w:b/>
        </w:rPr>
        <w:t>.</w:t>
      </w:r>
    </w:p>
    <w:p w14:paraId="6E994A93" w14:textId="77777777" w:rsidR="006624FF" w:rsidRDefault="006624FF" w:rsidP="00EE5EAC">
      <w:pPr>
        <w:ind w:left="1418"/>
        <w:jc w:val="both"/>
        <w:rPr>
          <w:rFonts w:ascii="Garamond" w:hAnsi="Garamond"/>
          <w:b/>
        </w:rPr>
      </w:pPr>
    </w:p>
    <w:p w14:paraId="7F8369A9" w14:textId="77777777" w:rsidR="003E7501" w:rsidRDefault="00C25981">
      <w:pPr>
        <w:pStyle w:val="Bezodstpw"/>
        <w:jc w:val="both"/>
        <w:rPr>
          <w:rFonts w:ascii="Garamond" w:hAnsi="Garamond"/>
        </w:rPr>
      </w:pPr>
      <w:r>
        <w:rPr>
          <w:rFonts w:ascii="Garamond" w:hAnsi="Garamond"/>
        </w:rPr>
        <w:t>Protokół z przetargu stanowić będzie podstawę do zawarcia umowy notarialnej.</w:t>
      </w:r>
    </w:p>
    <w:p w14:paraId="6F79851B" w14:textId="48651803" w:rsidR="003E7501" w:rsidRDefault="00C25981">
      <w:pPr>
        <w:pStyle w:val="Bezodstpw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Cena nieruchomości ustalona w przetargu płatna jest </w:t>
      </w:r>
      <w:r w:rsidR="00DF6752">
        <w:rPr>
          <w:rFonts w:ascii="Garamond" w:hAnsi="Garamond" w:cs="Arial"/>
        </w:rPr>
        <w:t>jednorazowo</w:t>
      </w:r>
      <w:r>
        <w:rPr>
          <w:rFonts w:ascii="Garamond" w:hAnsi="Garamond" w:cs="Arial"/>
        </w:rPr>
        <w:t xml:space="preserve"> przed podpisaniem umowy </w:t>
      </w:r>
      <w:r>
        <w:rPr>
          <w:rFonts w:ascii="Garamond" w:hAnsi="Garamond" w:cs="Arial"/>
        </w:rPr>
        <w:br/>
        <w:t xml:space="preserve">w formie aktu notarialnego. </w:t>
      </w:r>
    </w:p>
    <w:p w14:paraId="23F461CF" w14:textId="77777777" w:rsidR="003E7501" w:rsidRDefault="00C25981">
      <w:pPr>
        <w:pStyle w:val="Bezodstpw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Opłaty notarialne i sądowe w całości ponosi nabywca nieruchomości.</w:t>
      </w:r>
    </w:p>
    <w:p w14:paraId="00D918F0" w14:textId="7BFBAB5F" w:rsidR="005D12BB" w:rsidRDefault="00C25981" w:rsidP="005D12BB">
      <w:pPr>
        <w:pStyle w:val="Bezodstpw"/>
        <w:ind w:left="1418"/>
        <w:jc w:val="both"/>
        <w:rPr>
          <w:rFonts w:ascii="Garamond" w:hAnsi="Garamond"/>
        </w:rPr>
      </w:pPr>
      <w:r>
        <w:rPr>
          <w:rFonts w:ascii="Garamond" w:hAnsi="Garamond"/>
        </w:rPr>
        <w:lastRenderedPageBreak/>
        <w:t>Nabycie nieruchomości przez cudzoziemców w rozumieniu ustawy z dnia 24 marca 1920 r. (t. j. Dz. U. z 2017 r., poz. 2278) o nabywaniu nieruchomości przez cudzoziemców, wymaga uzyskania zezwolenia ministra właściwego do spraw wewnętrznych, jeżeli sprzeciwu nie wniesie Minister Obrony Narodowej, a</w:t>
      </w:r>
      <w:r w:rsidR="005D12BB">
        <w:rPr>
          <w:rFonts w:ascii="Garamond" w:hAnsi="Garamond"/>
        </w:rPr>
        <w:t> </w:t>
      </w:r>
      <w:r>
        <w:rPr>
          <w:rFonts w:ascii="Garamond" w:hAnsi="Garamond"/>
        </w:rPr>
        <w:t xml:space="preserve">przypadku nieruchomości rolnych, jeżeli sprzeciwu również nie wniesie minister właściwy do spraw rozwoju wsi. </w:t>
      </w:r>
    </w:p>
    <w:p w14:paraId="7159058F" w14:textId="0FE93669" w:rsidR="003E7501" w:rsidRDefault="00C25981" w:rsidP="005D12BB">
      <w:pPr>
        <w:pStyle w:val="Bezodstpw"/>
        <w:jc w:val="both"/>
        <w:rPr>
          <w:rFonts w:ascii="Garamond" w:hAnsi="Garamond" w:cs="Arial"/>
        </w:rPr>
      </w:pPr>
      <w:r>
        <w:rPr>
          <w:rFonts w:ascii="Garamond" w:hAnsi="Garamond"/>
        </w:rPr>
        <w:t>W przypadku nie uzyskania zezwolenia przed zawarciem aktu notarialnego, wpłacone wadium przepada na rzecz sprzedającego.</w:t>
      </w:r>
    </w:p>
    <w:p w14:paraId="7F372419" w14:textId="77777777" w:rsidR="003E7501" w:rsidRDefault="00C25981">
      <w:pPr>
        <w:jc w:val="both"/>
        <w:rPr>
          <w:rFonts w:ascii="Garamond" w:hAnsi="Garamond"/>
        </w:rPr>
      </w:pPr>
      <w:r>
        <w:rPr>
          <w:rFonts w:ascii="Garamond" w:hAnsi="Garamond"/>
        </w:rPr>
        <w:t>Wójt Gminy Dywity zastrzega sobie prawo do odwołania przetargu z uzasadnionej przyczyny.</w:t>
      </w:r>
    </w:p>
    <w:p w14:paraId="0170DBAE" w14:textId="77777777" w:rsidR="003E7501" w:rsidRDefault="003E7501">
      <w:pPr>
        <w:jc w:val="both"/>
        <w:rPr>
          <w:rFonts w:ascii="Garamond" w:hAnsi="Garamond"/>
          <w:b/>
          <w:bCs/>
        </w:rPr>
      </w:pPr>
    </w:p>
    <w:p w14:paraId="61A85AC8" w14:textId="44208D3E" w:rsidR="003E7501" w:rsidRDefault="00C25981">
      <w:pPr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Ogłoszenie znajduje się na tablicy ogłoszeń Urzędu Gminy Dywity ul. Olsztyńska 32 oraz na stronach internetowych Gminy Dywity: </w:t>
      </w:r>
      <w:hyperlink r:id="rId7">
        <w:r>
          <w:rPr>
            <w:rStyle w:val="InternetLink"/>
            <w:rFonts w:ascii="Garamond" w:eastAsia="Arial Unicode MS" w:hAnsi="Garamond"/>
            <w:b/>
            <w:bCs/>
          </w:rPr>
          <w:t>www.bip.ugdywity.pl</w:t>
        </w:r>
      </w:hyperlink>
      <w:r>
        <w:rPr>
          <w:rStyle w:val="InternetLink"/>
          <w:rFonts w:ascii="Garamond" w:eastAsia="Arial Unicode MS" w:hAnsi="Garamond"/>
          <w:b/>
          <w:bCs/>
          <w:u w:val="none"/>
        </w:rPr>
        <w:t xml:space="preserve"> </w:t>
      </w:r>
      <w:r>
        <w:rPr>
          <w:rStyle w:val="InternetLink"/>
          <w:rFonts w:ascii="Garamond" w:eastAsia="Arial Unicode MS" w:hAnsi="Garamond"/>
          <w:b/>
          <w:bCs/>
          <w:color w:val="auto"/>
          <w:u w:val="none"/>
        </w:rPr>
        <w:t>i </w:t>
      </w:r>
      <w:hyperlink r:id="rId8">
        <w:r>
          <w:rPr>
            <w:rStyle w:val="InternetLink"/>
            <w:rFonts w:ascii="Garamond" w:eastAsia="Arial Unicode MS" w:hAnsi="Garamond"/>
            <w:b/>
            <w:bCs/>
          </w:rPr>
          <w:t>www.gminadywity.pl</w:t>
        </w:r>
      </w:hyperlink>
      <w:r>
        <w:rPr>
          <w:rFonts w:ascii="Garamond" w:hAnsi="Garamond"/>
          <w:b/>
          <w:bCs/>
        </w:rPr>
        <w:t xml:space="preserve">. </w:t>
      </w:r>
    </w:p>
    <w:p w14:paraId="12AF89D2" w14:textId="77777777" w:rsidR="003E7501" w:rsidRDefault="003E7501">
      <w:pPr>
        <w:rPr>
          <w:rFonts w:ascii="Garamond" w:hAnsi="Garamond"/>
          <w:b/>
        </w:rPr>
      </w:pPr>
    </w:p>
    <w:p w14:paraId="7346F016" w14:textId="77777777" w:rsidR="003E7501" w:rsidRDefault="00C25981">
      <w:r>
        <w:rPr>
          <w:rFonts w:ascii="Garamond" w:hAnsi="Garamond"/>
          <w:b/>
        </w:rPr>
        <w:t xml:space="preserve">Dodatkowe informacje uzyskać można w Referacie Gospodarki Nieruchomościami </w:t>
      </w:r>
      <w:r>
        <w:rPr>
          <w:rFonts w:ascii="Garamond" w:hAnsi="Garamond"/>
          <w:b/>
        </w:rPr>
        <w:br/>
        <w:t xml:space="preserve">i Rolnictwa pok. nr 2, telefon </w:t>
      </w:r>
      <w:r>
        <w:rPr>
          <w:rFonts w:ascii="Garamond" w:hAnsi="Garamond"/>
          <w:b/>
          <w:bCs/>
        </w:rPr>
        <w:t>89 5247653.</w:t>
      </w:r>
    </w:p>
    <w:p w14:paraId="0375820B" w14:textId="66C50606" w:rsidR="003E7501" w:rsidRDefault="003E7501">
      <w:pPr>
        <w:pStyle w:val="NormalnyWeb"/>
        <w:spacing w:beforeAutospacing="0" w:after="0"/>
        <w:ind w:left="4956" w:firstLine="708"/>
        <w:rPr>
          <w:rFonts w:ascii="Garamond" w:hAnsi="Garamond"/>
          <w:b/>
          <w:bCs/>
          <w:sz w:val="26"/>
          <w:szCs w:val="26"/>
        </w:rPr>
      </w:pPr>
    </w:p>
    <w:p w14:paraId="2F851415" w14:textId="77777777" w:rsidR="00814A8D" w:rsidRDefault="00814A8D">
      <w:pPr>
        <w:pStyle w:val="NormalnyWeb"/>
        <w:spacing w:beforeAutospacing="0" w:after="0"/>
        <w:ind w:left="4956" w:firstLine="708"/>
        <w:rPr>
          <w:rFonts w:ascii="Garamond" w:hAnsi="Garamond"/>
          <w:b/>
          <w:bCs/>
          <w:sz w:val="26"/>
          <w:szCs w:val="26"/>
        </w:rPr>
      </w:pPr>
    </w:p>
    <w:p w14:paraId="09524F45" w14:textId="77777777" w:rsidR="00F94C1F" w:rsidRDefault="00F94C1F" w:rsidP="00F94C1F">
      <w:pPr>
        <w:pStyle w:val="NormalnyWeb"/>
        <w:spacing w:beforeAutospacing="0" w:after="0"/>
        <w:ind w:left="4956" w:firstLine="708"/>
        <w:rPr>
          <w:rFonts w:ascii="Garamond" w:hAnsi="Garamond"/>
          <w:b/>
          <w:bCs/>
        </w:rPr>
      </w:pPr>
    </w:p>
    <w:p w14:paraId="35B7C1AA" w14:textId="77777777" w:rsidR="00F94C1F" w:rsidRDefault="00F94C1F" w:rsidP="00F94C1F">
      <w:pPr>
        <w:pStyle w:val="NormalnyWeb"/>
        <w:spacing w:beforeAutospacing="0" w:after="0"/>
        <w:ind w:left="4956" w:firstLine="708"/>
      </w:pPr>
      <w:r>
        <w:rPr>
          <w:rFonts w:ascii="Garamond" w:hAnsi="Garamond"/>
          <w:b/>
          <w:bCs/>
          <w:sz w:val="26"/>
          <w:szCs w:val="26"/>
        </w:rPr>
        <w:t>WÓJT GMINY DYWITY</w:t>
      </w:r>
    </w:p>
    <w:p w14:paraId="3730FB55" w14:textId="50360A00" w:rsidR="005D12BB" w:rsidRDefault="00F94C1F" w:rsidP="00F94C1F">
      <w:pPr>
        <w:pStyle w:val="NormalnyWeb"/>
        <w:spacing w:beforeAutospacing="0" w:after="0"/>
        <w:ind w:left="4956" w:firstLine="708"/>
        <w:jc w:val="both"/>
        <w:rPr>
          <w:rFonts w:ascii="Garamond" w:hAnsi="Garamond" w:cs="Arial"/>
          <w:b/>
          <w:bCs/>
          <w:sz w:val="26"/>
          <w:szCs w:val="26"/>
        </w:rPr>
      </w:pPr>
      <w:r>
        <w:rPr>
          <w:rFonts w:ascii="Garamond" w:hAnsi="Garamond" w:cs="Arial"/>
          <w:b/>
          <w:bCs/>
          <w:sz w:val="26"/>
          <w:szCs w:val="26"/>
        </w:rPr>
        <w:t xml:space="preserve">    </w:t>
      </w:r>
    </w:p>
    <w:p w14:paraId="658D680E" w14:textId="2F7F53EB" w:rsidR="00F94C1F" w:rsidRDefault="005D12BB" w:rsidP="005D12BB">
      <w:pPr>
        <w:pStyle w:val="NormalnyWeb"/>
        <w:spacing w:beforeAutospacing="0" w:after="0"/>
        <w:ind w:left="4964" w:firstLine="708"/>
        <w:jc w:val="both"/>
      </w:pPr>
      <w:r>
        <w:rPr>
          <w:rFonts w:ascii="Garamond" w:hAnsi="Garamond" w:cs="Arial"/>
          <w:b/>
          <w:bCs/>
          <w:sz w:val="26"/>
          <w:szCs w:val="26"/>
        </w:rPr>
        <w:t xml:space="preserve">     </w:t>
      </w:r>
      <w:r w:rsidR="00F94C1F">
        <w:rPr>
          <w:rFonts w:ascii="Garamond" w:hAnsi="Garamond" w:cs="Arial"/>
          <w:b/>
          <w:bCs/>
          <w:sz w:val="26"/>
          <w:szCs w:val="26"/>
        </w:rPr>
        <w:t>Daniel Zadworny</w:t>
      </w:r>
    </w:p>
    <w:p w14:paraId="06891D7A" w14:textId="1183D36A" w:rsidR="003E7501" w:rsidRDefault="003E7501" w:rsidP="00F94C1F">
      <w:pPr>
        <w:pStyle w:val="NormalnyWeb"/>
        <w:spacing w:beforeAutospacing="0" w:after="0"/>
        <w:ind w:left="4956" w:firstLine="708"/>
      </w:pPr>
    </w:p>
    <w:sectPr w:rsidR="003E7501">
      <w:headerReference w:type="default" r:id="rId9"/>
      <w:footerReference w:type="default" r:id="rId10"/>
      <w:pgSz w:w="11906" w:h="16838"/>
      <w:pgMar w:top="1418" w:right="1418" w:bottom="1418" w:left="1418" w:header="709" w:footer="709" w:gutter="0"/>
      <w:cols w:space="708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23BAA" w14:textId="77777777" w:rsidR="004A3A7B" w:rsidRDefault="00C25981">
      <w:r>
        <w:separator/>
      </w:r>
    </w:p>
  </w:endnote>
  <w:endnote w:type="continuationSeparator" w:id="0">
    <w:p w14:paraId="4334DBF8" w14:textId="77777777" w:rsidR="004A3A7B" w:rsidRDefault="00C25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09493421"/>
      <w:docPartObj>
        <w:docPartGallery w:val="Page Numbers (Bottom of Page)"/>
        <w:docPartUnique/>
      </w:docPartObj>
    </w:sdtPr>
    <w:sdtEndPr/>
    <w:sdtContent>
      <w:p w14:paraId="706A95F1" w14:textId="77777777" w:rsidR="003E7501" w:rsidRDefault="00C25981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t>3</w:t>
        </w:r>
        <w:r>
          <w:fldChar w:fldCharType="end"/>
        </w:r>
      </w:p>
    </w:sdtContent>
  </w:sdt>
  <w:p w14:paraId="44072B93" w14:textId="77777777" w:rsidR="003E7501" w:rsidRDefault="003E75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C9248" w14:textId="77777777" w:rsidR="004A3A7B" w:rsidRDefault="00C25981">
      <w:r>
        <w:separator/>
      </w:r>
    </w:p>
  </w:footnote>
  <w:footnote w:type="continuationSeparator" w:id="0">
    <w:p w14:paraId="0A19E15E" w14:textId="77777777" w:rsidR="004A3A7B" w:rsidRDefault="00C259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3FC55" w14:textId="77777777" w:rsidR="003E7501" w:rsidRDefault="003E7501">
    <w:pPr>
      <w:pStyle w:val="Nagwek"/>
    </w:pPr>
  </w:p>
  <w:p w14:paraId="2BD411DC" w14:textId="77777777" w:rsidR="003E7501" w:rsidRDefault="00C25981">
    <w:pPr>
      <w:pStyle w:val="Nagwek"/>
      <w:tabs>
        <w:tab w:val="clear" w:pos="4536"/>
        <w:tab w:val="clear" w:pos="9072"/>
        <w:tab w:val="left" w:pos="1665"/>
      </w:tabs>
    </w:pPr>
    <w:r>
      <w:rPr>
        <w:noProof/>
      </w:rPr>
      <w:drawing>
        <wp:anchor distT="0" distB="0" distL="0" distR="0" simplePos="0" relativeHeight="4" behindDoc="1" locked="0" layoutInCell="1" allowOverlap="1" wp14:anchorId="0A8C05E6" wp14:editId="38CB0120">
          <wp:simplePos x="0" y="0"/>
          <wp:positionH relativeFrom="column">
            <wp:posOffset>-495300</wp:posOffset>
          </wp:positionH>
          <wp:positionV relativeFrom="paragraph">
            <wp:posOffset>-387350</wp:posOffset>
          </wp:positionV>
          <wp:extent cx="1328420" cy="1400175"/>
          <wp:effectExtent l="0" t="0" r="0" b="0"/>
          <wp:wrapNone/>
          <wp:docPr id="1" name="Obraz 9" descr="gd-logo-cmyk-[Przekonwertowany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9" descr="gd-logo-cmyk-[Przekonwertowany]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28420" cy="1400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B1571"/>
    <w:multiLevelType w:val="multilevel"/>
    <w:tmpl w:val="77DCBE1C"/>
    <w:lvl w:ilvl="0">
      <w:start w:val="1"/>
      <w:numFmt w:val="decimal"/>
      <w:lvlText w:val="%1."/>
      <w:lvlJc w:val="left"/>
      <w:pPr>
        <w:ind w:left="720" w:hanging="360"/>
      </w:pPr>
      <w:rPr>
        <w:rFonts w:ascii="Garamond" w:hAnsi="Garamond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217F89"/>
    <w:multiLevelType w:val="multilevel"/>
    <w:tmpl w:val="FCBEBD9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501"/>
    <w:rsid w:val="000271FC"/>
    <w:rsid w:val="000E0F4B"/>
    <w:rsid w:val="000E4D1C"/>
    <w:rsid w:val="00127FE8"/>
    <w:rsid w:val="00257FB3"/>
    <w:rsid w:val="0032269D"/>
    <w:rsid w:val="00361FC6"/>
    <w:rsid w:val="003E7501"/>
    <w:rsid w:val="00470736"/>
    <w:rsid w:val="004A3A7B"/>
    <w:rsid w:val="00564F21"/>
    <w:rsid w:val="005C3179"/>
    <w:rsid w:val="005D12BB"/>
    <w:rsid w:val="00636BD9"/>
    <w:rsid w:val="006624FF"/>
    <w:rsid w:val="006A111F"/>
    <w:rsid w:val="006A1FA5"/>
    <w:rsid w:val="006B0AC6"/>
    <w:rsid w:val="006E6E04"/>
    <w:rsid w:val="0076333B"/>
    <w:rsid w:val="007930A1"/>
    <w:rsid w:val="00814A8D"/>
    <w:rsid w:val="00826A8C"/>
    <w:rsid w:val="008347FD"/>
    <w:rsid w:val="008A3005"/>
    <w:rsid w:val="008E14DE"/>
    <w:rsid w:val="00944BB3"/>
    <w:rsid w:val="009A680C"/>
    <w:rsid w:val="009B39B9"/>
    <w:rsid w:val="00A707D1"/>
    <w:rsid w:val="00AC2D32"/>
    <w:rsid w:val="00AC6994"/>
    <w:rsid w:val="00AE7B94"/>
    <w:rsid w:val="00AE7BAA"/>
    <w:rsid w:val="00B00718"/>
    <w:rsid w:val="00B21CD9"/>
    <w:rsid w:val="00B46827"/>
    <w:rsid w:val="00B564ED"/>
    <w:rsid w:val="00B96217"/>
    <w:rsid w:val="00C00C05"/>
    <w:rsid w:val="00C25981"/>
    <w:rsid w:val="00CA7624"/>
    <w:rsid w:val="00CF52CD"/>
    <w:rsid w:val="00DF6752"/>
    <w:rsid w:val="00EE5EAC"/>
    <w:rsid w:val="00F35566"/>
    <w:rsid w:val="00F403C1"/>
    <w:rsid w:val="00F94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277B8"/>
  <w15:docId w15:val="{D7E5C827-C986-43F5-94FF-38AE0254D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2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546E"/>
    <w:rPr>
      <w:rFonts w:ascii="Times New Roman" w:eastAsia="Times New Roman" w:hAnsi="Times New Roman" w:cs="Times New Roman"/>
      <w:kern w:val="0"/>
      <w:sz w:val="24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qFormat/>
    <w:rsid w:val="00E6546E"/>
    <w:pPr>
      <w:keepNext/>
      <w:ind w:left="360"/>
      <w:jc w:val="center"/>
      <w:outlineLvl w:val="0"/>
    </w:pPr>
    <w:rPr>
      <w:rFonts w:eastAsia="Arial Unicode MS"/>
      <w:b/>
      <w:bCs/>
      <w:sz w:val="28"/>
    </w:rPr>
  </w:style>
  <w:style w:type="paragraph" w:styleId="Nagwek3">
    <w:name w:val="heading 3"/>
    <w:basedOn w:val="Normalny"/>
    <w:next w:val="Normalny"/>
    <w:link w:val="Nagwek3Znak"/>
    <w:qFormat/>
    <w:rsid w:val="00E6546E"/>
    <w:pPr>
      <w:keepNext/>
      <w:jc w:val="center"/>
      <w:outlineLvl w:val="2"/>
    </w:pPr>
    <w:rPr>
      <w:rFonts w:eastAsia="Arial Unicode MS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E6546E"/>
    <w:rPr>
      <w:rFonts w:ascii="Times New Roman" w:eastAsia="Arial Unicode MS" w:hAnsi="Times New Roman" w:cs="Times New Roman"/>
      <w:b/>
      <w:bCs/>
      <w:sz w:val="28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qFormat/>
    <w:rsid w:val="00E6546E"/>
    <w:rPr>
      <w:rFonts w:ascii="Times New Roman" w:eastAsia="Arial Unicode MS" w:hAnsi="Times New Roman" w:cs="Times New Roman"/>
      <w:b/>
      <w:bCs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E6546E"/>
    <w:rPr>
      <w:rFonts w:ascii="Times New Roman" w:eastAsia="Arial Unicode MS" w:hAnsi="Times New Roman" w:cs="Times New Roman"/>
      <w:sz w:val="28"/>
      <w:szCs w:val="24"/>
      <w:lang w:eastAsia="pl-PL"/>
    </w:rPr>
  </w:style>
  <w:style w:type="character" w:customStyle="1" w:styleId="InternetLink">
    <w:name w:val="Internet Link"/>
    <w:basedOn w:val="Domylnaczcionkaakapitu"/>
    <w:rsid w:val="00E6546E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4D6731"/>
    <w:rPr>
      <w:b/>
      <w:bCs/>
    </w:rPr>
  </w:style>
  <w:style w:type="character" w:styleId="Uwydatnienie">
    <w:name w:val="Emphasis"/>
    <w:basedOn w:val="Domylnaczcionkaakapitu"/>
    <w:uiPriority w:val="20"/>
    <w:qFormat/>
    <w:rsid w:val="004D6731"/>
    <w:rPr>
      <w:i/>
      <w:iCs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6C647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6C647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6610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rsid w:val="003F66A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istLabel1">
    <w:name w:val="ListLabel 1"/>
    <w:qFormat/>
    <w:rPr>
      <w:sz w:val="28"/>
    </w:rPr>
  </w:style>
  <w:style w:type="character" w:customStyle="1" w:styleId="ListLabel2">
    <w:name w:val="ListLabel 2"/>
    <w:qFormat/>
    <w:rPr>
      <w:sz w:val="22"/>
    </w:rPr>
  </w:style>
  <w:style w:type="character" w:customStyle="1" w:styleId="ListLabel3">
    <w:name w:val="ListLabel 3"/>
    <w:qFormat/>
    <w:rPr>
      <w:b w:val="0"/>
    </w:rPr>
  </w:style>
  <w:style w:type="character" w:customStyle="1" w:styleId="ListLabel4">
    <w:name w:val="ListLabel 4"/>
    <w:qFormat/>
    <w:rPr>
      <w:b w:val="0"/>
    </w:rPr>
  </w:style>
  <w:style w:type="character" w:customStyle="1" w:styleId="ListLabel5">
    <w:name w:val="ListLabel 5"/>
    <w:qFormat/>
    <w:rPr>
      <w:b w:val="0"/>
    </w:rPr>
  </w:style>
  <w:style w:type="character" w:customStyle="1" w:styleId="ListLabel6">
    <w:name w:val="ListLabel 6"/>
    <w:qFormat/>
    <w:rPr>
      <w:b/>
      <w:sz w:val="24"/>
      <w:szCs w:val="24"/>
    </w:rPr>
  </w:style>
  <w:style w:type="character" w:customStyle="1" w:styleId="ListLabel7">
    <w:name w:val="ListLabel 7"/>
    <w:qFormat/>
    <w:rPr>
      <w:i w:val="0"/>
    </w:rPr>
  </w:style>
  <w:style w:type="character" w:customStyle="1" w:styleId="ListLabel8">
    <w:name w:val="ListLabel 8"/>
    <w:qFormat/>
    <w:rPr>
      <w:i w:val="0"/>
    </w:rPr>
  </w:style>
  <w:style w:type="character" w:customStyle="1" w:styleId="ListLabel9">
    <w:name w:val="ListLabel 9"/>
    <w:qFormat/>
    <w:rPr>
      <w:b/>
      <w:i w:val="0"/>
    </w:rPr>
  </w:style>
  <w:style w:type="character" w:customStyle="1" w:styleId="ListLabel10">
    <w:name w:val="ListLabel 10"/>
    <w:qFormat/>
    <w:rPr>
      <w:b/>
      <w:i w:val="0"/>
    </w:rPr>
  </w:style>
  <w:style w:type="character" w:customStyle="1" w:styleId="ListLabel11">
    <w:name w:val="ListLabel 11"/>
    <w:qFormat/>
    <w:rPr>
      <w:b/>
      <w:i w:val="0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b/>
    </w:rPr>
  </w:style>
  <w:style w:type="character" w:customStyle="1" w:styleId="ListLabel14">
    <w:name w:val="ListLabel 14"/>
    <w:qFormat/>
    <w:rPr>
      <w:b/>
    </w:rPr>
  </w:style>
  <w:style w:type="character" w:customStyle="1" w:styleId="ListLabel15">
    <w:name w:val="ListLabel 15"/>
    <w:qFormat/>
    <w:rPr>
      <w:sz w:val="24"/>
      <w:szCs w:val="24"/>
    </w:rPr>
  </w:style>
  <w:style w:type="character" w:customStyle="1" w:styleId="ListLabel16">
    <w:name w:val="ListLabel 16"/>
    <w:qFormat/>
    <w:rPr>
      <w:rFonts w:eastAsia="Times New Roman" w:cs="Times New Roman"/>
    </w:rPr>
  </w:style>
  <w:style w:type="character" w:customStyle="1" w:styleId="ListLabel17">
    <w:name w:val="ListLabel 17"/>
    <w:qFormat/>
    <w:rPr>
      <w:rFonts w:eastAsia="Times New Roman" w:cs="Times New Roman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ascii="Garamond" w:hAnsi="Garamond"/>
      <w:b/>
    </w:rPr>
  </w:style>
  <w:style w:type="character" w:customStyle="1" w:styleId="ListLabel22">
    <w:name w:val="ListLabel 22"/>
    <w:qFormat/>
    <w:rPr>
      <w:b/>
    </w:rPr>
  </w:style>
  <w:style w:type="character" w:customStyle="1" w:styleId="ListLabel23">
    <w:name w:val="ListLabel 23"/>
    <w:qFormat/>
    <w:rPr>
      <w:b/>
    </w:rPr>
  </w:style>
  <w:style w:type="character" w:customStyle="1" w:styleId="ListLabel24">
    <w:name w:val="ListLabel 24"/>
    <w:qFormat/>
    <w:rPr>
      <w:b/>
      <w:u w:val="single"/>
    </w:rPr>
  </w:style>
  <w:style w:type="character" w:customStyle="1" w:styleId="ListLabel25">
    <w:name w:val="ListLabel 25"/>
    <w:qFormat/>
    <w:rPr>
      <w:b/>
    </w:rPr>
  </w:style>
  <w:style w:type="character" w:customStyle="1" w:styleId="ListLabel26">
    <w:name w:val="ListLabel 26"/>
    <w:qFormat/>
    <w:rPr>
      <w:b/>
    </w:rPr>
  </w:style>
  <w:style w:type="character" w:customStyle="1" w:styleId="ListLabel27">
    <w:name w:val="ListLabel 27"/>
    <w:qFormat/>
    <w:rPr>
      <w:u w:val="single"/>
    </w:rPr>
  </w:style>
  <w:style w:type="character" w:customStyle="1" w:styleId="ListLabel28">
    <w:name w:val="ListLabel 28"/>
    <w:qFormat/>
    <w:rPr>
      <w:rFonts w:ascii="Garamond" w:eastAsia="Arial Unicode MS" w:hAnsi="Garamond"/>
      <w:b/>
      <w:bCs/>
    </w:rPr>
  </w:style>
  <w:style w:type="character" w:customStyle="1" w:styleId="ListLabel29">
    <w:name w:val="ListLabel 29"/>
    <w:qFormat/>
    <w:rPr>
      <w:rFonts w:ascii="Garamond" w:hAnsi="Garamond"/>
      <w:b/>
    </w:rPr>
  </w:style>
  <w:style w:type="character" w:customStyle="1" w:styleId="ListLabel30">
    <w:name w:val="ListLabel 30"/>
    <w:qFormat/>
    <w:rPr>
      <w:rFonts w:ascii="Garamond" w:eastAsia="Arial Unicode MS" w:hAnsi="Garamond"/>
      <w:b/>
      <w:bCs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link w:val="TekstpodstawowyZnak"/>
    <w:rsid w:val="00E6546E"/>
    <w:pPr>
      <w:jc w:val="both"/>
    </w:pPr>
    <w:rPr>
      <w:rFonts w:eastAsia="Arial Unicode MS"/>
      <w:sz w:val="28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ny"/>
    <w:qFormat/>
    <w:pPr>
      <w:suppressLineNumbers/>
    </w:pPr>
    <w:rPr>
      <w:rFonts w:cs="Lucida Sans"/>
    </w:rPr>
  </w:style>
  <w:style w:type="paragraph" w:customStyle="1" w:styleId="Tekstpodstawowy21">
    <w:name w:val="Tekst podstawowy 21"/>
    <w:basedOn w:val="Normalny"/>
    <w:qFormat/>
    <w:rsid w:val="00E6546E"/>
    <w:pPr>
      <w:widowControl w:val="0"/>
      <w:suppressAutoHyphens/>
      <w:jc w:val="both"/>
    </w:pPr>
    <w:rPr>
      <w:rFonts w:eastAsia="Lucida Sans Unicode" w:cs="Tahoma"/>
      <w:color w:val="000000"/>
      <w:sz w:val="28"/>
      <w:lang w:val="en-US" w:eastAsia="en-US" w:bidi="en-US"/>
    </w:rPr>
  </w:style>
  <w:style w:type="paragraph" w:styleId="Akapitzlist">
    <w:name w:val="List Paragraph"/>
    <w:basedOn w:val="Normalny"/>
    <w:uiPriority w:val="34"/>
    <w:qFormat/>
    <w:rsid w:val="0030783E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qFormat/>
    <w:rsid w:val="00342D40"/>
    <w:pPr>
      <w:spacing w:beforeAutospacing="1" w:after="119"/>
    </w:pPr>
  </w:style>
  <w:style w:type="paragraph" w:customStyle="1" w:styleId="Tekstpodstawowy31">
    <w:name w:val="Tekst podstawowy 31"/>
    <w:basedOn w:val="Normalny"/>
    <w:qFormat/>
    <w:rsid w:val="009525BC"/>
    <w:pPr>
      <w:widowControl w:val="0"/>
      <w:suppressAutoHyphens/>
    </w:pPr>
    <w:rPr>
      <w:rFonts w:eastAsia="Lucida Sans Unicode" w:cs="Tahoma"/>
      <w:b/>
      <w:bCs/>
      <w:color w:val="000000"/>
      <w:sz w:val="28"/>
      <w:lang w:val="en-US" w:eastAsia="en-US" w:bidi="en-US"/>
    </w:rPr>
  </w:style>
  <w:style w:type="paragraph" w:styleId="Nagwek">
    <w:name w:val="header"/>
    <w:basedOn w:val="Normalny"/>
    <w:link w:val="NagwekZnak"/>
    <w:uiPriority w:val="99"/>
    <w:unhideWhenUsed/>
    <w:rsid w:val="006C647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unhideWhenUsed/>
    <w:rsid w:val="006C647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6610F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qFormat/>
    <w:rsid w:val="003F66A9"/>
    <w:pPr>
      <w:spacing w:after="120" w:line="480" w:lineRule="auto"/>
      <w:ind w:left="283"/>
    </w:pPr>
  </w:style>
  <w:style w:type="paragraph" w:styleId="Bezodstpw">
    <w:name w:val="No Spacing"/>
    <w:uiPriority w:val="1"/>
    <w:qFormat/>
    <w:rsid w:val="00F10D1D"/>
    <w:rPr>
      <w:rFonts w:ascii="Times New Roman" w:eastAsia="Times New Roman" w:hAnsi="Times New Roman" w:cs="Times New Roman"/>
      <w:kern w:val="0"/>
      <w:sz w:val="24"/>
      <w:lang w:val="pl-PL" w:eastAsia="pl-PL" w:bidi="ar-SA"/>
    </w:rPr>
  </w:style>
  <w:style w:type="table" w:customStyle="1" w:styleId="redniecieniowanie2akcent11">
    <w:name w:val="Średnie cieniowanie 2 — akcent 11"/>
    <w:basedOn w:val="Standardowy"/>
    <w:uiPriority w:val="64"/>
    <w:rsid w:val="00E757D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8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minadywity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p.ugdywity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946</Words>
  <Characters>5682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ROL2D4</dc:creator>
  <dc:description/>
  <cp:lastModifiedBy>Monika Pożarska</cp:lastModifiedBy>
  <cp:revision>33</cp:revision>
  <cp:lastPrinted>2021-06-28T10:18:00Z</cp:lastPrinted>
  <dcterms:created xsi:type="dcterms:W3CDTF">2021-04-26T10:41:00Z</dcterms:created>
  <dcterms:modified xsi:type="dcterms:W3CDTF">2021-08-05T05:54:00Z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