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1DC5" w14:textId="77777777" w:rsidR="008237E2" w:rsidRPr="00D75FCF" w:rsidRDefault="008237E2" w:rsidP="00D75FCF">
      <w:pPr>
        <w:spacing w:after="0"/>
        <w:jc w:val="center"/>
        <w:rPr>
          <w:rFonts w:asciiTheme="minorHAnsi" w:hAnsiTheme="minorHAnsi" w:cstheme="minorHAnsi"/>
          <w:b/>
          <w:sz w:val="24"/>
          <w:szCs w:val="24"/>
        </w:rPr>
      </w:pPr>
    </w:p>
    <w:p w14:paraId="2781E808" w14:textId="77777777" w:rsidR="008237E2" w:rsidRPr="00D75FCF" w:rsidRDefault="008237E2" w:rsidP="00D75FCF">
      <w:pPr>
        <w:spacing w:after="0"/>
        <w:jc w:val="center"/>
        <w:rPr>
          <w:rFonts w:asciiTheme="minorHAnsi" w:eastAsia="Times New Roman" w:hAnsiTheme="minorHAnsi" w:cstheme="minorHAnsi"/>
          <w:iCs/>
          <w:sz w:val="24"/>
          <w:szCs w:val="24"/>
          <w:lang w:eastAsia="pl-PL"/>
        </w:rPr>
      </w:pPr>
      <w:r w:rsidRPr="00D75FCF">
        <w:rPr>
          <w:rFonts w:asciiTheme="minorHAnsi" w:hAnsiTheme="minorHAnsi" w:cstheme="minorHAnsi"/>
          <w:b/>
          <w:sz w:val="24"/>
          <w:szCs w:val="24"/>
        </w:rPr>
        <w:t>REGULAMIN</w:t>
      </w:r>
    </w:p>
    <w:p w14:paraId="3DAF501A" w14:textId="210D3750" w:rsidR="008237E2" w:rsidRPr="00D75FCF" w:rsidRDefault="008237E2" w:rsidP="00D75FCF">
      <w:pPr>
        <w:pStyle w:val="Bezodstpw"/>
        <w:spacing w:line="276" w:lineRule="auto"/>
        <w:jc w:val="center"/>
        <w:rPr>
          <w:rFonts w:asciiTheme="minorHAnsi" w:hAnsiTheme="minorHAnsi" w:cstheme="minorHAnsi"/>
          <w:b/>
          <w:sz w:val="24"/>
          <w:szCs w:val="24"/>
        </w:rPr>
      </w:pPr>
      <w:r w:rsidRPr="00D75FCF">
        <w:rPr>
          <w:rFonts w:asciiTheme="minorHAnsi" w:hAnsiTheme="minorHAnsi" w:cstheme="minorHAnsi"/>
          <w:b/>
          <w:sz w:val="24"/>
          <w:szCs w:val="24"/>
        </w:rPr>
        <w:t>otwartego konkursu ofert na powierzenie realizacji zadania publicznego</w:t>
      </w:r>
    </w:p>
    <w:p w14:paraId="09A0BD15" w14:textId="09496AFD" w:rsidR="008237E2" w:rsidRPr="00D75FCF" w:rsidRDefault="008237E2" w:rsidP="00D75FCF">
      <w:pPr>
        <w:pStyle w:val="Bezodstpw"/>
        <w:spacing w:line="276" w:lineRule="auto"/>
        <w:jc w:val="center"/>
        <w:rPr>
          <w:rFonts w:asciiTheme="minorHAnsi" w:hAnsiTheme="minorHAnsi" w:cstheme="minorHAnsi"/>
          <w:b/>
          <w:sz w:val="24"/>
          <w:szCs w:val="24"/>
        </w:rPr>
      </w:pPr>
      <w:r w:rsidRPr="00D75FCF">
        <w:rPr>
          <w:rFonts w:asciiTheme="minorHAnsi" w:hAnsiTheme="minorHAnsi" w:cstheme="minorHAnsi"/>
          <w:b/>
          <w:sz w:val="24"/>
          <w:szCs w:val="24"/>
        </w:rPr>
        <w:t>Gminy Dywity w roku 202</w:t>
      </w:r>
      <w:r w:rsidR="00FB1618">
        <w:rPr>
          <w:rFonts w:asciiTheme="minorHAnsi" w:hAnsiTheme="minorHAnsi" w:cstheme="minorHAnsi"/>
          <w:b/>
          <w:sz w:val="24"/>
          <w:szCs w:val="24"/>
        </w:rPr>
        <w:t>2</w:t>
      </w:r>
    </w:p>
    <w:p w14:paraId="7682749D" w14:textId="77777777" w:rsidR="008237E2" w:rsidRPr="00D75FCF" w:rsidRDefault="008237E2" w:rsidP="00D75FCF">
      <w:pPr>
        <w:pStyle w:val="Bezodstpw"/>
        <w:spacing w:line="276" w:lineRule="auto"/>
        <w:jc w:val="center"/>
        <w:rPr>
          <w:rFonts w:asciiTheme="minorHAnsi" w:hAnsiTheme="minorHAnsi" w:cstheme="minorHAnsi"/>
          <w:b/>
          <w:sz w:val="24"/>
          <w:szCs w:val="24"/>
        </w:rPr>
      </w:pPr>
    </w:p>
    <w:p w14:paraId="05C0AEC3" w14:textId="77777777" w:rsidR="008237E2" w:rsidRPr="00D75FCF" w:rsidRDefault="008237E2" w:rsidP="00D75FCF">
      <w:pPr>
        <w:pStyle w:val="Bezodstpw"/>
        <w:spacing w:line="276" w:lineRule="auto"/>
        <w:jc w:val="center"/>
        <w:rPr>
          <w:rFonts w:asciiTheme="minorHAnsi" w:hAnsiTheme="minorHAnsi" w:cstheme="minorHAnsi"/>
          <w:b/>
          <w:sz w:val="24"/>
          <w:szCs w:val="24"/>
        </w:rPr>
      </w:pPr>
      <w:r w:rsidRPr="00D75FCF">
        <w:rPr>
          <w:rFonts w:asciiTheme="minorHAnsi" w:hAnsiTheme="minorHAnsi" w:cstheme="minorHAnsi"/>
          <w:b/>
          <w:sz w:val="24"/>
          <w:szCs w:val="24"/>
        </w:rPr>
        <w:t>I. Cel konkursu</w:t>
      </w:r>
    </w:p>
    <w:p w14:paraId="2E97F82A" w14:textId="116E44C4" w:rsidR="008237E2" w:rsidRPr="00D75FCF" w:rsidRDefault="008237E2" w:rsidP="00D75FCF">
      <w:pPr>
        <w:ind w:left="284"/>
        <w:jc w:val="both"/>
        <w:rPr>
          <w:rFonts w:asciiTheme="minorHAnsi" w:hAnsiTheme="minorHAnsi" w:cstheme="minorHAnsi"/>
          <w:sz w:val="24"/>
          <w:szCs w:val="24"/>
        </w:rPr>
      </w:pPr>
      <w:r w:rsidRPr="00D75FCF">
        <w:rPr>
          <w:rFonts w:asciiTheme="minorHAnsi" w:hAnsiTheme="minorHAnsi" w:cstheme="minorHAnsi"/>
          <w:sz w:val="24"/>
          <w:szCs w:val="24"/>
        </w:rPr>
        <w:t xml:space="preserve">Celem konkursu jest wybór podmiotów, którym Wójt Gminy Dywity  przekaże dotację na realizację zadania publicznego na terenie Gminy Dywity: </w:t>
      </w:r>
      <w:r w:rsidRPr="00D75FCF">
        <w:rPr>
          <w:rFonts w:asciiTheme="minorHAnsi" w:hAnsiTheme="minorHAnsi" w:cstheme="minorHAnsi"/>
          <w:b/>
          <w:sz w:val="24"/>
          <w:szCs w:val="24"/>
        </w:rPr>
        <w:t>świadczenie usługi opieki wytchnieniowej w formie pobytu dziennego w miejscu zamieszkania osoby z niepełnosprawnościami w ramach Programu „Opieka wytchnieniowa” – edycja 202</w:t>
      </w:r>
      <w:r w:rsidR="00FB1618">
        <w:rPr>
          <w:rFonts w:asciiTheme="minorHAnsi" w:hAnsiTheme="minorHAnsi" w:cstheme="minorHAnsi"/>
          <w:b/>
          <w:sz w:val="24"/>
          <w:szCs w:val="24"/>
        </w:rPr>
        <w:t>2</w:t>
      </w:r>
    </w:p>
    <w:p w14:paraId="4AFD395F" w14:textId="77777777" w:rsidR="008237E2" w:rsidRPr="00D75FCF" w:rsidRDefault="008237E2" w:rsidP="00D75FCF">
      <w:pPr>
        <w:pStyle w:val="Bezodstpw"/>
        <w:spacing w:line="276" w:lineRule="auto"/>
        <w:jc w:val="both"/>
        <w:rPr>
          <w:rFonts w:asciiTheme="minorHAnsi" w:hAnsiTheme="minorHAnsi" w:cstheme="minorHAnsi"/>
          <w:sz w:val="24"/>
          <w:szCs w:val="24"/>
        </w:rPr>
      </w:pPr>
    </w:p>
    <w:p w14:paraId="6F8EC91A" w14:textId="46EDF868" w:rsidR="008237E2" w:rsidRPr="00D75FCF" w:rsidRDefault="008237E2" w:rsidP="00D75FCF">
      <w:pPr>
        <w:pStyle w:val="Bezodstpw"/>
        <w:spacing w:line="276" w:lineRule="auto"/>
        <w:jc w:val="center"/>
        <w:rPr>
          <w:rFonts w:asciiTheme="minorHAnsi" w:hAnsiTheme="minorHAnsi" w:cstheme="minorHAnsi"/>
          <w:sz w:val="24"/>
          <w:szCs w:val="24"/>
        </w:rPr>
      </w:pPr>
      <w:r w:rsidRPr="00D75FCF">
        <w:rPr>
          <w:rFonts w:asciiTheme="minorHAnsi" w:hAnsiTheme="minorHAnsi" w:cstheme="minorHAnsi"/>
          <w:b/>
          <w:sz w:val="24"/>
          <w:szCs w:val="24"/>
        </w:rPr>
        <w:t>II. Rodzaj i formy realizacji zadania</w:t>
      </w:r>
    </w:p>
    <w:p w14:paraId="53C5D13F" w14:textId="77777777" w:rsidR="008237E2" w:rsidRPr="00D75FCF" w:rsidRDefault="008237E2" w:rsidP="00D75FCF">
      <w:pPr>
        <w:spacing w:after="0"/>
        <w:ind w:firstLine="567"/>
        <w:jc w:val="both"/>
        <w:rPr>
          <w:rFonts w:asciiTheme="minorHAnsi" w:hAnsiTheme="minorHAnsi" w:cstheme="minorHAnsi"/>
          <w:sz w:val="24"/>
          <w:szCs w:val="24"/>
        </w:rPr>
      </w:pPr>
      <w:r w:rsidRPr="00D75FCF">
        <w:rPr>
          <w:rFonts w:asciiTheme="minorHAnsi" w:hAnsiTheme="minorHAnsi" w:cstheme="minorHAnsi"/>
          <w:sz w:val="24"/>
          <w:szCs w:val="24"/>
        </w:rPr>
        <w:t>w zakresie:</w:t>
      </w:r>
      <w:r w:rsidRPr="00D75FCF">
        <w:rPr>
          <w:rFonts w:asciiTheme="minorHAnsi" w:hAnsiTheme="minorHAnsi" w:cstheme="minorHAnsi"/>
          <w:bCs/>
          <w:sz w:val="24"/>
          <w:szCs w:val="24"/>
        </w:rPr>
        <w:t xml:space="preserve"> </w:t>
      </w:r>
    </w:p>
    <w:p w14:paraId="3100EFA3" w14:textId="17A31C43" w:rsidR="008237E2" w:rsidRPr="00D75FCF" w:rsidRDefault="008237E2" w:rsidP="00D75FCF">
      <w:pPr>
        <w:spacing w:after="0"/>
        <w:jc w:val="center"/>
        <w:rPr>
          <w:rFonts w:asciiTheme="minorHAnsi" w:eastAsia="Times New Roman" w:hAnsiTheme="minorHAnsi" w:cstheme="minorHAnsi"/>
          <w:b/>
          <w:sz w:val="24"/>
          <w:szCs w:val="24"/>
          <w:lang w:eastAsia="pl-PL"/>
        </w:rPr>
      </w:pPr>
      <w:r w:rsidRPr="00D75FCF">
        <w:rPr>
          <w:rFonts w:asciiTheme="minorHAnsi" w:eastAsia="Times New Roman" w:hAnsiTheme="minorHAnsi" w:cstheme="minorHAnsi"/>
          <w:b/>
          <w:sz w:val="24"/>
          <w:szCs w:val="24"/>
          <w:lang w:eastAsia="pl-PL"/>
        </w:rPr>
        <w:t xml:space="preserve"> </w:t>
      </w:r>
      <w:bookmarkStart w:id="0" w:name="_Hlk63860836"/>
      <w:r w:rsidRPr="00D75FCF">
        <w:rPr>
          <w:rFonts w:asciiTheme="minorHAnsi" w:eastAsia="Times New Roman" w:hAnsiTheme="minorHAnsi" w:cstheme="minorHAnsi"/>
          <w:b/>
          <w:sz w:val="24"/>
          <w:szCs w:val="24"/>
          <w:lang w:eastAsia="pl-PL"/>
        </w:rPr>
        <w:t xml:space="preserve">Wspieranie integracji społecznej </w:t>
      </w:r>
    </w:p>
    <w:p w14:paraId="0B2F96CE" w14:textId="7F45360F" w:rsidR="008237E2" w:rsidRPr="00D75FCF" w:rsidRDefault="008237E2" w:rsidP="00D75FCF">
      <w:pPr>
        <w:spacing w:after="0"/>
        <w:jc w:val="center"/>
        <w:rPr>
          <w:rFonts w:asciiTheme="minorHAnsi" w:eastAsia="Times New Roman" w:hAnsiTheme="minorHAnsi" w:cstheme="minorHAnsi"/>
          <w:b/>
          <w:sz w:val="24"/>
          <w:szCs w:val="24"/>
          <w:lang w:eastAsia="pl-PL"/>
        </w:rPr>
      </w:pPr>
      <w:r w:rsidRPr="00D75FCF">
        <w:rPr>
          <w:rFonts w:asciiTheme="minorHAnsi" w:eastAsia="Times New Roman" w:hAnsiTheme="minorHAnsi" w:cstheme="minorHAnsi"/>
          <w:b/>
          <w:sz w:val="24"/>
          <w:szCs w:val="24"/>
          <w:lang w:eastAsia="pl-PL"/>
        </w:rPr>
        <w:t>osób zagrożonych wykluczeniem społeczny</w:t>
      </w:r>
      <w:bookmarkEnd w:id="0"/>
      <w:r w:rsidRPr="00D75FCF">
        <w:rPr>
          <w:rFonts w:asciiTheme="minorHAnsi" w:eastAsia="Times New Roman" w:hAnsiTheme="minorHAnsi" w:cstheme="minorHAnsi"/>
          <w:b/>
          <w:sz w:val="24"/>
          <w:szCs w:val="24"/>
          <w:lang w:eastAsia="pl-PL"/>
        </w:rPr>
        <w:t>m</w:t>
      </w:r>
    </w:p>
    <w:p w14:paraId="3BB91389" w14:textId="77777777" w:rsidR="008237E2" w:rsidRPr="00D75FCF" w:rsidRDefault="008237E2" w:rsidP="00D75FCF">
      <w:pPr>
        <w:spacing w:after="0"/>
        <w:ind w:left="720"/>
        <w:jc w:val="both"/>
        <w:rPr>
          <w:rFonts w:asciiTheme="minorHAnsi" w:eastAsia="Times New Roman" w:hAnsiTheme="minorHAnsi" w:cstheme="minorHAnsi"/>
          <w:b/>
          <w:sz w:val="24"/>
          <w:szCs w:val="24"/>
          <w:lang w:eastAsia="pl-PL"/>
        </w:rPr>
      </w:pPr>
      <w:r w:rsidRPr="00D75FCF">
        <w:rPr>
          <w:rFonts w:asciiTheme="minorHAnsi" w:eastAsia="Times New Roman" w:hAnsiTheme="minorHAnsi" w:cstheme="minorHAnsi"/>
          <w:b/>
          <w:sz w:val="24"/>
          <w:szCs w:val="24"/>
          <w:lang w:eastAsia="pl-PL"/>
        </w:rPr>
        <w:t>- powierzenie realizacji zadań:</w:t>
      </w:r>
    </w:p>
    <w:p w14:paraId="6FD6B9E4" w14:textId="77777777" w:rsidR="008237E2" w:rsidRPr="00D75FCF" w:rsidRDefault="008237E2" w:rsidP="00D75FCF">
      <w:pPr>
        <w:ind w:left="284" w:hanging="284"/>
        <w:jc w:val="both"/>
        <w:rPr>
          <w:rFonts w:asciiTheme="minorHAnsi" w:eastAsia="Times New Roman" w:hAnsiTheme="minorHAnsi" w:cstheme="minorHAnsi"/>
          <w:sz w:val="24"/>
          <w:szCs w:val="24"/>
          <w:lang w:eastAsia="pl-PL"/>
        </w:rPr>
      </w:pPr>
      <w:r w:rsidRPr="00D75FCF">
        <w:rPr>
          <w:rStyle w:val="Pogrubienie"/>
          <w:rFonts w:asciiTheme="minorHAnsi" w:hAnsiTheme="minorHAnsi" w:cstheme="minorHAnsi"/>
          <w:b w:val="0"/>
          <w:bCs w:val="0"/>
          <w:sz w:val="24"/>
          <w:szCs w:val="24"/>
          <w:lang w:eastAsia="pl-PL"/>
        </w:rPr>
        <w:t xml:space="preserve">     </w:t>
      </w:r>
      <w:r w:rsidRPr="00D75FCF">
        <w:rPr>
          <w:rFonts w:asciiTheme="minorHAnsi" w:eastAsia="Times New Roman" w:hAnsiTheme="minorHAnsi" w:cstheme="minorHAnsi"/>
          <w:sz w:val="24"/>
          <w:szCs w:val="24"/>
          <w:lang w:eastAsia="pl-PL"/>
        </w:rPr>
        <w:t>prowadzenie działań w zakresie świadczenia usługi opieki wytchnieniowej w ramach pobytu dziennego w miejscu zamieszkania osoby z niepełnosprawnościami.</w:t>
      </w:r>
    </w:p>
    <w:p w14:paraId="4D2A9C2E" w14:textId="76F7987E" w:rsidR="008237E2" w:rsidRPr="00D75FCF" w:rsidRDefault="008237E2" w:rsidP="00D75FCF">
      <w:pPr>
        <w:pStyle w:val="Tytu"/>
        <w:tabs>
          <w:tab w:val="left" w:pos="360"/>
        </w:tabs>
        <w:spacing w:line="276" w:lineRule="auto"/>
        <w:ind w:left="1080" w:hanging="654"/>
        <w:rPr>
          <w:rFonts w:asciiTheme="minorHAnsi" w:hAnsiTheme="minorHAnsi" w:cstheme="minorHAnsi"/>
          <w:bCs/>
          <w:sz w:val="24"/>
          <w:szCs w:val="24"/>
        </w:rPr>
      </w:pPr>
      <w:r w:rsidRPr="00D75FCF">
        <w:rPr>
          <w:rFonts w:asciiTheme="minorHAnsi" w:hAnsiTheme="minorHAnsi" w:cstheme="minorHAnsi"/>
          <w:bCs/>
          <w:sz w:val="24"/>
          <w:szCs w:val="24"/>
        </w:rPr>
        <w:t>III. Zasady postępowania konkursowego</w:t>
      </w:r>
    </w:p>
    <w:p w14:paraId="1ECD35BB" w14:textId="76B66274" w:rsidR="008237E2" w:rsidRPr="00D75FCF" w:rsidRDefault="008237E2" w:rsidP="00D75FCF">
      <w:pPr>
        <w:pStyle w:val="Tytu"/>
        <w:tabs>
          <w:tab w:val="left" w:pos="360"/>
        </w:tabs>
        <w:spacing w:line="276" w:lineRule="auto"/>
        <w:ind w:left="284"/>
        <w:rPr>
          <w:rFonts w:asciiTheme="minorHAnsi" w:hAnsiTheme="minorHAnsi" w:cstheme="minorHAnsi"/>
          <w:bCs/>
          <w:sz w:val="24"/>
          <w:szCs w:val="24"/>
        </w:rPr>
      </w:pPr>
      <w:r w:rsidRPr="00D75FCF">
        <w:rPr>
          <w:rFonts w:asciiTheme="minorHAnsi" w:hAnsiTheme="minorHAnsi" w:cstheme="minorHAnsi"/>
          <w:bCs/>
          <w:sz w:val="24"/>
          <w:szCs w:val="24"/>
        </w:rPr>
        <w:t>oraz przyznawania dotacji określają:</w:t>
      </w:r>
    </w:p>
    <w:p w14:paraId="18A3E59A" w14:textId="77777777" w:rsidR="008237E2" w:rsidRPr="00D75FCF" w:rsidRDefault="008237E2" w:rsidP="00D75FCF">
      <w:pPr>
        <w:pStyle w:val="Podtytu"/>
        <w:spacing w:line="276" w:lineRule="auto"/>
        <w:rPr>
          <w:rFonts w:asciiTheme="minorHAnsi" w:hAnsiTheme="minorHAnsi" w:cstheme="minorHAnsi"/>
        </w:rPr>
      </w:pPr>
    </w:p>
    <w:p w14:paraId="4193044D" w14:textId="35CA2922" w:rsidR="008237E2" w:rsidRPr="00D75FCF" w:rsidRDefault="008237E2" w:rsidP="00D75FCF">
      <w:pPr>
        <w:numPr>
          <w:ilvl w:val="0"/>
          <w:numId w:val="13"/>
        </w:numPr>
        <w:tabs>
          <w:tab w:val="num" w:pos="709"/>
        </w:tabs>
        <w:suppressAutoHyphens/>
        <w:spacing w:after="0"/>
        <w:ind w:left="709" w:hanging="283"/>
        <w:jc w:val="both"/>
        <w:rPr>
          <w:rFonts w:asciiTheme="minorHAnsi" w:hAnsiTheme="minorHAnsi" w:cstheme="minorHAnsi"/>
          <w:sz w:val="24"/>
          <w:szCs w:val="24"/>
        </w:rPr>
      </w:pPr>
      <w:r w:rsidRPr="00D75FCF">
        <w:rPr>
          <w:rFonts w:asciiTheme="minorHAnsi" w:hAnsiTheme="minorHAnsi" w:cstheme="minorHAnsi"/>
          <w:sz w:val="24"/>
          <w:szCs w:val="24"/>
        </w:rPr>
        <w:t>ustawa z dnia 24 kwietnia 2003 roku o działalności pożytku publicznego i</w:t>
      </w:r>
      <w:r w:rsidR="00D75FCF" w:rsidRPr="00D75FCF">
        <w:rPr>
          <w:rFonts w:asciiTheme="minorHAnsi" w:hAnsiTheme="minorHAnsi" w:cstheme="minorHAnsi"/>
          <w:sz w:val="24"/>
          <w:szCs w:val="24"/>
        </w:rPr>
        <w:t> </w:t>
      </w:r>
      <w:r w:rsidRPr="00D75FCF">
        <w:rPr>
          <w:rFonts w:asciiTheme="minorHAnsi" w:hAnsiTheme="minorHAnsi" w:cstheme="minorHAnsi"/>
          <w:sz w:val="24"/>
          <w:szCs w:val="24"/>
        </w:rPr>
        <w:t>o</w:t>
      </w:r>
      <w:r w:rsidR="00D75FCF" w:rsidRPr="00D75FCF">
        <w:rPr>
          <w:rFonts w:asciiTheme="minorHAnsi" w:hAnsiTheme="minorHAnsi" w:cstheme="minorHAnsi"/>
          <w:sz w:val="24"/>
          <w:szCs w:val="24"/>
        </w:rPr>
        <w:t> w</w:t>
      </w:r>
      <w:r w:rsidRPr="00D75FCF">
        <w:rPr>
          <w:rFonts w:asciiTheme="minorHAnsi" w:hAnsiTheme="minorHAnsi" w:cstheme="minorHAnsi"/>
          <w:sz w:val="24"/>
          <w:szCs w:val="24"/>
        </w:rPr>
        <w:t>olontariacie (tj. Dz. U. z 202</w:t>
      </w:r>
      <w:r w:rsidR="004E7ECA">
        <w:rPr>
          <w:rFonts w:asciiTheme="minorHAnsi" w:hAnsiTheme="minorHAnsi" w:cstheme="minorHAnsi"/>
          <w:sz w:val="24"/>
          <w:szCs w:val="24"/>
        </w:rPr>
        <w:t>2</w:t>
      </w:r>
      <w:r w:rsidRPr="00D75FCF">
        <w:rPr>
          <w:rFonts w:asciiTheme="minorHAnsi" w:hAnsiTheme="minorHAnsi" w:cstheme="minorHAnsi"/>
          <w:sz w:val="24"/>
          <w:szCs w:val="24"/>
        </w:rPr>
        <w:t xml:space="preserve"> r. poz. 1</w:t>
      </w:r>
      <w:r w:rsidR="004E7ECA">
        <w:rPr>
          <w:rFonts w:asciiTheme="minorHAnsi" w:hAnsiTheme="minorHAnsi" w:cstheme="minorHAnsi"/>
          <w:sz w:val="24"/>
          <w:szCs w:val="24"/>
        </w:rPr>
        <w:t xml:space="preserve">327 z </w:t>
      </w:r>
      <w:proofErr w:type="spellStart"/>
      <w:r w:rsidR="004E7ECA">
        <w:rPr>
          <w:rFonts w:asciiTheme="minorHAnsi" w:hAnsiTheme="minorHAnsi" w:cstheme="minorHAnsi"/>
          <w:sz w:val="24"/>
          <w:szCs w:val="24"/>
        </w:rPr>
        <w:t>późn</w:t>
      </w:r>
      <w:proofErr w:type="spellEnd"/>
      <w:r w:rsidR="004E7ECA">
        <w:rPr>
          <w:rFonts w:asciiTheme="minorHAnsi" w:hAnsiTheme="minorHAnsi" w:cstheme="minorHAnsi"/>
          <w:sz w:val="24"/>
          <w:szCs w:val="24"/>
        </w:rPr>
        <w:t>. zm.)</w:t>
      </w:r>
      <w:r w:rsidRPr="00D75FCF">
        <w:rPr>
          <w:rFonts w:asciiTheme="minorHAnsi" w:hAnsiTheme="minorHAnsi" w:cstheme="minorHAnsi"/>
          <w:sz w:val="24"/>
          <w:szCs w:val="24"/>
        </w:rPr>
        <w:t xml:space="preserve"> zwana dalej ustawą,</w:t>
      </w:r>
    </w:p>
    <w:p w14:paraId="475FFE94" w14:textId="36A91D6E" w:rsidR="008237E2" w:rsidRPr="00FB1618" w:rsidRDefault="00FB1618" w:rsidP="00FB1618">
      <w:pPr>
        <w:pStyle w:val="Akapitzlist"/>
        <w:numPr>
          <w:ilvl w:val="0"/>
          <w:numId w:val="13"/>
        </w:numPr>
        <w:tabs>
          <w:tab w:val="clear" w:pos="1104"/>
          <w:tab w:val="num" w:pos="709"/>
        </w:tabs>
        <w:spacing w:after="0"/>
        <w:ind w:left="709" w:hanging="284"/>
        <w:jc w:val="both"/>
        <w:rPr>
          <w:rFonts w:asciiTheme="minorHAnsi" w:hAnsiTheme="minorHAnsi" w:cstheme="minorHAnsi"/>
          <w:sz w:val="24"/>
          <w:szCs w:val="24"/>
        </w:rPr>
      </w:pPr>
      <w:r w:rsidRPr="00FB1618">
        <w:rPr>
          <w:rFonts w:asciiTheme="minorHAnsi" w:hAnsiTheme="minorHAnsi" w:cstheme="minorHAnsi"/>
          <w:sz w:val="24"/>
          <w:szCs w:val="24"/>
        </w:rPr>
        <w:t>uchwały Rady Gminy Dywity Nr XXXII/303/21 z dnia 25.11.2021 roku w sprawie uchwalenia „Rocznego programu współpracy z organizacjami pozarządowymi oraz podmiotami, o których mowa w art. 3 ust. 3 ustawy z dnia 24 kwietnia 2003 r. o działalności pożytku publicznego</w:t>
      </w:r>
      <w:r>
        <w:rPr>
          <w:rFonts w:asciiTheme="minorHAnsi" w:hAnsiTheme="minorHAnsi" w:cstheme="minorHAnsi"/>
          <w:sz w:val="24"/>
          <w:szCs w:val="24"/>
        </w:rPr>
        <w:t xml:space="preserve"> </w:t>
      </w:r>
      <w:r w:rsidRPr="00FB1618">
        <w:rPr>
          <w:rFonts w:asciiTheme="minorHAnsi" w:hAnsiTheme="minorHAnsi" w:cstheme="minorHAnsi"/>
          <w:sz w:val="24"/>
          <w:szCs w:val="24"/>
        </w:rPr>
        <w:t>i o wolontariacie na rok 2022”</w:t>
      </w:r>
      <w:r>
        <w:rPr>
          <w:rFonts w:asciiTheme="minorHAnsi" w:hAnsiTheme="minorHAnsi" w:cstheme="minorHAnsi"/>
          <w:sz w:val="24"/>
          <w:szCs w:val="24"/>
        </w:rPr>
        <w:t xml:space="preserve"> </w:t>
      </w:r>
      <w:r w:rsidR="00B70F9D" w:rsidRPr="00FB1618">
        <w:rPr>
          <w:rFonts w:asciiTheme="minorHAnsi" w:hAnsiTheme="minorHAnsi" w:cstheme="minorHAnsi"/>
          <w:sz w:val="24"/>
          <w:szCs w:val="24"/>
        </w:rPr>
        <w:t>zwana dalej uchwałą,</w:t>
      </w:r>
    </w:p>
    <w:p w14:paraId="12C047E3" w14:textId="77777777" w:rsidR="008237E2" w:rsidRPr="00D75FCF" w:rsidRDefault="008237E2" w:rsidP="00FB1618">
      <w:pPr>
        <w:numPr>
          <w:ilvl w:val="0"/>
          <w:numId w:val="13"/>
        </w:numPr>
        <w:tabs>
          <w:tab w:val="num" w:pos="709"/>
        </w:tabs>
        <w:suppressAutoHyphens/>
        <w:spacing w:after="0"/>
        <w:ind w:left="709" w:hanging="284"/>
        <w:jc w:val="both"/>
        <w:rPr>
          <w:rFonts w:asciiTheme="minorHAnsi" w:hAnsiTheme="minorHAnsi" w:cstheme="minorHAnsi"/>
          <w:sz w:val="24"/>
          <w:szCs w:val="24"/>
        </w:rPr>
      </w:pPr>
      <w:r w:rsidRPr="00D75FCF">
        <w:rPr>
          <w:rFonts w:asciiTheme="minorHAnsi" w:hAnsiTheme="minorHAnsi" w:cstheme="minorHAnsi"/>
          <w:sz w:val="24"/>
          <w:szCs w:val="24"/>
        </w:rPr>
        <w:t>zawarta z podmiotem umowa dotycząca szczegółowych i ostatecznych terminów oraz warunki realizacji, finansowania i rozliczania zadania,</w:t>
      </w:r>
    </w:p>
    <w:p w14:paraId="7592826A" w14:textId="60B1AD66" w:rsidR="008237E2" w:rsidRPr="00D75FCF" w:rsidRDefault="008237E2" w:rsidP="00D75FCF">
      <w:pPr>
        <w:numPr>
          <w:ilvl w:val="0"/>
          <w:numId w:val="13"/>
        </w:numPr>
        <w:tabs>
          <w:tab w:val="num" w:pos="709"/>
        </w:tabs>
        <w:suppressAutoHyphens/>
        <w:spacing w:after="0"/>
        <w:ind w:left="709" w:hanging="283"/>
        <w:jc w:val="both"/>
        <w:rPr>
          <w:rFonts w:asciiTheme="minorHAnsi" w:hAnsiTheme="minorHAnsi" w:cstheme="minorHAnsi"/>
          <w:sz w:val="24"/>
          <w:szCs w:val="24"/>
        </w:rPr>
      </w:pPr>
      <w:r w:rsidRPr="00D75FCF">
        <w:rPr>
          <w:rFonts w:asciiTheme="minorHAnsi" w:hAnsiTheme="minorHAnsi" w:cstheme="minorHAnsi"/>
          <w:sz w:val="24"/>
          <w:szCs w:val="24"/>
        </w:rPr>
        <w:t>Program „Opieka wytchnieniowa” – edycja 202</w:t>
      </w:r>
      <w:r w:rsidR="00FB1618">
        <w:rPr>
          <w:rFonts w:asciiTheme="minorHAnsi" w:hAnsiTheme="minorHAnsi" w:cstheme="minorHAnsi"/>
          <w:sz w:val="24"/>
          <w:szCs w:val="24"/>
        </w:rPr>
        <w:t>2</w:t>
      </w:r>
    </w:p>
    <w:p w14:paraId="401FF3DF" w14:textId="77777777" w:rsidR="00931E4C" w:rsidRPr="00D75FCF" w:rsidRDefault="00931E4C" w:rsidP="00D75FCF">
      <w:pPr>
        <w:spacing w:after="0"/>
        <w:jc w:val="both"/>
        <w:rPr>
          <w:rFonts w:asciiTheme="minorHAnsi" w:hAnsiTheme="minorHAnsi" w:cstheme="minorHAnsi"/>
          <w:sz w:val="24"/>
          <w:szCs w:val="24"/>
          <w:lang w:eastAsia="pl-PL"/>
        </w:rPr>
      </w:pPr>
    </w:p>
    <w:p w14:paraId="554A85E1" w14:textId="6E260DED" w:rsidR="008237E2" w:rsidRPr="00D75FCF" w:rsidRDefault="008237E2" w:rsidP="00D75FCF">
      <w:pPr>
        <w:ind w:hanging="360"/>
        <w:jc w:val="center"/>
        <w:rPr>
          <w:rFonts w:asciiTheme="minorHAnsi" w:hAnsiTheme="minorHAnsi" w:cstheme="minorHAnsi"/>
          <w:b/>
          <w:sz w:val="24"/>
          <w:szCs w:val="24"/>
        </w:rPr>
      </w:pPr>
      <w:r w:rsidRPr="00D75FCF">
        <w:rPr>
          <w:rFonts w:asciiTheme="minorHAnsi" w:hAnsiTheme="minorHAnsi" w:cstheme="minorHAnsi"/>
          <w:b/>
          <w:sz w:val="24"/>
          <w:szCs w:val="24"/>
        </w:rPr>
        <w:t>I</w:t>
      </w:r>
      <w:r w:rsidR="00F52686" w:rsidRPr="00D75FCF">
        <w:rPr>
          <w:rFonts w:asciiTheme="minorHAnsi" w:hAnsiTheme="minorHAnsi" w:cstheme="minorHAnsi"/>
          <w:b/>
          <w:sz w:val="24"/>
          <w:szCs w:val="24"/>
        </w:rPr>
        <w:t>V</w:t>
      </w:r>
      <w:r w:rsidRPr="00D75FCF">
        <w:rPr>
          <w:rFonts w:asciiTheme="minorHAnsi" w:hAnsiTheme="minorHAnsi" w:cstheme="minorHAnsi"/>
          <w:b/>
          <w:sz w:val="24"/>
          <w:szCs w:val="24"/>
        </w:rPr>
        <w:t>. Termin i warunki składania ofert</w:t>
      </w:r>
    </w:p>
    <w:p w14:paraId="26FEFCE1" w14:textId="6749EA60" w:rsidR="008237E2" w:rsidRPr="00D75FCF" w:rsidRDefault="008237E2" w:rsidP="00D75FCF">
      <w:pPr>
        <w:pStyle w:val="Bezodstpw"/>
        <w:numPr>
          <w:ilvl w:val="0"/>
          <w:numId w:val="1"/>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 xml:space="preserve">W konkursie mogą brać udział organizacje pozarządowe oraz podmioty wymienione  w art.3 ust. 3 ustawy z dnia 24 kwietnia 2003 r. o działalności pożytku publicznego i o wolontariacie </w:t>
      </w:r>
      <w:r w:rsidRPr="00D75FCF">
        <w:rPr>
          <w:rFonts w:asciiTheme="minorHAnsi" w:eastAsia="Times New Roman" w:hAnsiTheme="minorHAnsi" w:cstheme="minorHAnsi"/>
          <w:sz w:val="24"/>
          <w:szCs w:val="24"/>
          <w:lang w:eastAsia="pl-PL"/>
        </w:rPr>
        <w:t>(</w:t>
      </w:r>
      <w:proofErr w:type="spellStart"/>
      <w:r w:rsidRPr="00D75FCF">
        <w:rPr>
          <w:rFonts w:asciiTheme="minorHAnsi" w:eastAsia="Times New Roman" w:hAnsiTheme="minorHAnsi" w:cstheme="minorHAnsi"/>
          <w:sz w:val="24"/>
          <w:szCs w:val="24"/>
          <w:lang w:eastAsia="pl-PL"/>
        </w:rPr>
        <w:t>t.j</w:t>
      </w:r>
      <w:proofErr w:type="spellEnd"/>
      <w:r w:rsidRPr="00D75FCF">
        <w:rPr>
          <w:rFonts w:asciiTheme="minorHAnsi" w:eastAsia="Times New Roman" w:hAnsiTheme="minorHAnsi" w:cstheme="minorHAnsi"/>
          <w:sz w:val="24"/>
          <w:szCs w:val="24"/>
          <w:lang w:eastAsia="pl-PL"/>
        </w:rPr>
        <w:t>. Dz. U. z 202</w:t>
      </w:r>
      <w:r w:rsidR="004E7ECA">
        <w:rPr>
          <w:rFonts w:asciiTheme="minorHAnsi" w:eastAsia="Times New Roman" w:hAnsiTheme="minorHAnsi" w:cstheme="minorHAnsi"/>
          <w:sz w:val="24"/>
          <w:szCs w:val="24"/>
          <w:lang w:eastAsia="pl-PL"/>
        </w:rPr>
        <w:t>2</w:t>
      </w:r>
      <w:r w:rsidRPr="00D75FCF">
        <w:rPr>
          <w:rFonts w:asciiTheme="minorHAnsi" w:eastAsia="Times New Roman" w:hAnsiTheme="minorHAnsi" w:cstheme="minorHAnsi"/>
          <w:sz w:val="24"/>
          <w:szCs w:val="24"/>
          <w:lang w:eastAsia="pl-PL"/>
        </w:rPr>
        <w:t xml:space="preserve"> r. poz. </w:t>
      </w:r>
      <w:r w:rsidRPr="00D75FCF">
        <w:rPr>
          <w:rFonts w:asciiTheme="minorHAnsi" w:hAnsiTheme="minorHAnsi" w:cstheme="minorHAnsi"/>
          <w:sz w:val="24"/>
          <w:szCs w:val="24"/>
        </w:rPr>
        <w:t>1</w:t>
      </w:r>
      <w:r w:rsidR="004E7ECA">
        <w:rPr>
          <w:rFonts w:asciiTheme="minorHAnsi" w:hAnsiTheme="minorHAnsi" w:cstheme="minorHAnsi"/>
          <w:sz w:val="24"/>
          <w:szCs w:val="24"/>
        </w:rPr>
        <w:t xml:space="preserve">327 z </w:t>
      </w:r>
      <w:proofErr w:type="spellStart"/>
      <w:r w:rsidR="004E7ECA">
        <w:rPr>
          <w:rFonts w:asciiTheme="minorHAnsi" w:hAnsiTheme="minorHAnsi" w:cstheme="minorHAnsi"/>
          <w:sz w:val="24"/>
          <w:szCs w:val="24"/>
        </w:rPr>
        <w:t>późn</w:t>
      </w:r>
      <w:proofErr w:type="spellEnd"/>
      <w:r w:rsidR="004E7ECA">
        <w:rPr>
          <w:rFonts w:asciiTheme="minorHAnsi" w:hAnsiTheme="minorHAnsi" w:cstheme="minorHAnsi"/>
          <w:sz w:val="24"/>
          <w:szCs w:val="24"/>
        </w:rPr>
        <w:t>. zm.</w:t>
      </w:r>
      <w:r w:rsidRPr="00D75FCF">
        <w:rPr>
          <w:rFonts w:asciiTheme="minorHAnsi" w:hAnsiTheme="minorHAnsi" w:cstheme="minorHAnsi"/>
          <w:sz w:val="24"/>
          <w:szCs w:val="24"/>
        </w:rPr>
        <w:t>) prowadzące działalność na terenie Gminy Dywity.</w:t>
      </w:r>
    </w:p>
    <w:p w14:paraId="1F380C0C" w14:textId="77777777" w:rsidR="008237E2" w:rsidRPr="00D75FCF" w:rsidRDefault="008237E2" w:rsidP="00D75FCF">
      <w:pPr>
        <w:pStyle w:val="Bezodstpw"/>
        <w:numPr>
          <w:ilvl w:val="0"/>
          <w:numId w:val="1"/>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W konkursie nie mogą brać udziału podmioty, które nieprawidłowo wykonały zlecone lub powierzone zadania lub nieprawidłowo rozliczyły dotacje przyznane ze środków Gminy w roku poprzedzającym rok, którego dotyczy konkurs.</w:t>
      </w:r>
    </w:p>
    <w:p w14:paraId="4432E6B3" w14:textId="4A1D85C8" w:rsidR="008237E2" w:rsidRPr="00D75FCF" w:rsidRDefault="008237E2" w:rsidP="00D75FCF">
      <w:pPr>
        <w:pStyle w:val="Bezodstpw"/>
        <w:numPr>
          <w:ilvl w:val="0"/>
          <w:numId w:val="1"/>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lastRenderedPageBreak/>
        <w:t xml:space="preserve">Oferty należy </w:t>
      </w:r>
      <w:r w:rsidR="006E23DA" w:rsidRPr="00D75FCF">
        <w:rPr>
          <w:rFonts w:asciiTheme="minorHAnsi" w:hAnsiTheme="minorHAnsi" w:cstheme="minorHAnsi"/>
          <w:sz w:val="24"/>
          <w:szCs w:val="24"/>
        </w:rPr>
        <w:t>składać</w:t>
      </w:r>
      <w:r w:rsidRPr="00D75FCF">
        <w:rPr>
          <w:rFonts w:asciiTheme="minorHAnsi" w:hAnsiTheme="minorHAnsi" w:cstheme="minorHAnsi"/>
          <w:sz w:val="24"/>
          <w:szCs w:val="24"/>
        </w:rPr>
        <w:t xml:space="preserve"> od daty ogłoszenia konkursu, tj</w:t>
      </w:r>
      <w:r w:rsidRPr="00D75FCF">
        <w:rPr>
          <w:rFonts w:asciiTheme="minorHAnsi" w:hAnsiTheme="minorHAnsi" w:cstheme="minorHAnsi"/>
          <w:b/>
          <w:bCs/>
          <w:sz w:val="24"/>
          <w:szCs w:val="24"/>
        </w:rPr>
        <w:t>.</w:t>
      </w:r>
      <w:r w:rsidR="006E23DA" w:rsidRPr="00D75FCF">
        <w:rPr>
          <w:rFonts w:asciiTheme="minorHAnsi" w:hAnsiTheme="minorHAnsi" w:cstheme="minorHAnsi"/>
          <w:b/>
          <w:bCs/>
          <w:sz w:val="24"/>
          <w:szCs w:val="24"/>
        </w:rPr>
        <w:t xml:space="preserve"> </w:t>
      </w:r>
      <w:r w:rsidR="004E7ECA">
        <w:rPr>
          <w:rFonts w:asciiTheme="minorHAnsi" w:hAnsiTheme="minorHAnsi" w:cstheme="minorHAnsi"/>
          <w:b/>
          <w:bCs/>
          <w:sz w:val="24"/>
          <w:szCs w:val="24"/>
        </w:rPr>
        <w:t>01</w:t>
      </w:r>
      <w:r w:rsidRPr="00D75FCF">
        <w:rPr>
          <w:rFonts w:asciiTheme="minorHAnsi" w:hAnsiTheme="minorHAnsi" w:cstheme="minorHAnsi"/>
          <w:b/>
          <w:bCs/>
          <w:sz w:val="24"/>
          <w:szCs w:val="24"/>
        </w:rPr>
        <w:t>.</w:t>
      </w:r>
      <w:r w:rsidRPr="00D75FCF">
        <w:rPr>
          <w:rFonts w:asciiTheme="minorHAnsi" w:hAnsiTheme="minorHAnsi" w:cstheme="minorHAnsi"/>
          <w:b/>
          <w:sz w:val="24"/>
          <w:szCs w:val="24"/>
        </w:rPr>
        <w:t>0</w:t>
      </w:r>
      <w:r w:rsidR="004E7ECA">
        <w:rPr>
          <w:rFonts w:asciiTheme="minorHAnsi" w:hAnsiTheme="minorHAnsi" w:cstheme="minorHAnsi"/>
          <w:b/>
          <w:sz w:val="24"/>
          <w:szCs w:val="24"/>
        </w:rPr>
        <w:t>7</w:t>
      </w:r>
      <w:r w:rsidRPr="00D75FCF">
        <w:rPr>
          <w:rFonts w:asciiTheme="minorHAnsi" w:hAnsiTheme="minorHAnsi" w:cstheme="minorHAnsi"/>
          <w:b/>
          <w:sz w:val="24"/>
          <w:szCs w:val="24"/>
        </w:rPr>
        <w:t>.202</w:t>
      </w:r>
      <w:r w:rsidR="00FB1618">
        <w:rPr>
          <w:rFonts w:asciiTheme="minorHAnsi" w:hAnsiTheme="minorHAnsi" w:cstheme="minorHAnsi"/>
          <w:b/>
          <w:sz w:val="24"/>
          <w:szCs w:val="24"/>
        </w:rPr>
        <w:t>2</w:t>
      </w:r>
      <w:r w:rsidRPr="00D75FCF">
        <w:rPr>
          <w:rFonts w:asciiTheme="minorHAnsi" w:hAnsiTheme="minorHAnsi" w:cstheme="minorHAnsi"/>
          <w:b/>
          <w:sz w:val="24"/>
          <w:szCs w:val="24"/>
        </w:rPr>
        <w:t xml:space="preserve"> r.</w:t>
      </w:r>
      <w:r w:rsidR="006E23DA" w:rsidRPr="00D75FCF">
        <w:rPr>
          <w:rFonts w:asciiTheme="minorHAnsi" w:hAnsiTheme="minorHAnsi" w:cstheme="minorHAnsi"/>
          <w:b/>
          <w:sz w:val="24"/>
          <w:szCs w:val="24"/>
        </w:rPr>
        <w:t xml:space="preserve"> do </w:t>
      </w:r>
      <w:r w:rsidR="004E7ECA">
        <w:rPr>
          <w:rFonts w:asciiTheme="minorHAnsi" w:hAnsiTheme="minorHAnsi" w:cstheme="minorHAnsi"/>
          <w:b/>
          <w:sz w:val="24"/>
          <w:szCs w:val="24"/>
        </w:rPr>
        <w:t>22</w:t>
      </w:r>
      <w:r w:rsidR="006E23DA" w:rsidRPr="00D75FCF">
        <w:rPr>
          <w:rFonts w:asciiTheme="minorHAnsi" w:hAnsiTheme="minorHAnsi" w:cstheme="minorHAnsi"/>
          <w:b/>
          <w:sz w:val="24"/>
          <w:szCs w:val="24"/>
        </w:rPr>
        <w:t>.0</w:t>
      </w:r>
      <w:r w:rsidR="004E7ECA">
        <w:rPr>
          <w:rFonts w:asciiTheme="minorHAnsi" w:hAnsiTheme="minorHAnsi" w:cstheme="minorHAnsi"/>
          <w:b/>
          <w:sz w:val="24"/>
          <w:szCs w:val="24"/>
        </w:rPr>
        <w:t>7</w:t>
      </w:r>
      <w:r w:rsidR="006E23DA" w:rsidRPr="00D75FCF">
        <w:rPr>
          <w:rFonts w:asciiTheme="minorHAnsi" w:hAnsiTheme="minorHAnsi" w:cstheme="minorHAnsi"/>
          <w:b/>
          <w:sz w:val="24"/>
          <w:szCs w:val="24"/>
        </w:rPr>
        <w:t>.202</w:t>
      </w:r>
      <w:r w:rsidR="00FB1618">
        <w:rPr>
          <w:rFonts w:asciiTheme="minorHAnsi" w:hAnsiTheme="minorHAnsi" w:cstheme="minorHAnsi"/>
          <w:b/>
          <w:sz w:val="24"/>
          <w:szCs w:val="24"/>
        </w:rPr>
        <w:t xml:space="preserve">2 </w:t>
      </w:r>
      <w:r w:rsidR="006E23DA" w:rsidRPr="00D75FCF">
        <w:rPr>
          <w:rFonts w:asciiTheme="minorHAnsi" w:hAnsiTheme="minorHAnsi" w:cstheme="minorHAnsi"/>
          <w:b/>
          <w:sz w:val="24"/>
          <w:szCs w:val="24"/>
        </w:rPr>
        <w:t>roku</w:t>
      </w:r>
      <w:r w:rsidRPr="00D75FCF">
        <w:rPr>
          <w:rFonts w:asciiTheme="minorHAnsi" w:hAnsiTheme="minorHAnsi" w:cstheme="minorHAnsi"/>
          <w:b/>
          <w:sz w:val="24"/>
          <w:szCs w:val="24"/>
        </w:rPr>
        <w:t xml:space="preserve"> </w:t>
      </w:r>
      <w:r w:rsidRPr="00D75FCF">
        <w:rPr>
          <w:rFonts w:asciiTheme="minorHAnsi" w:hAnsiTheme="minorHAnsi" w:cstheme="minorHAnsi"/>
          <w:sz w:val="24"/>
          <w:szCs w:val="24"/>
        </w:rPr>
        <w:t>w Biurze Obsługi Interesanta Urzędu Gminy w Dywitach, ul. Olsztyńska 32, 11 - 001 Dywity, o zachowaniu terminu decyduje data złożenia oferty w Biurze Obsługi Interesanta Urzędu Gminy w Dywitach lub data stempla pocztowego.</w:t>
      </w:r>
    </w:p>
    <w:p w14:paraId="6FC93FA9" w14:textId="551C9E8E" w:rsidR="008237E2" w:rsidRPr="00EC3CC4" w:rsidRDefault="008237E2" w:rsidP="00D75FCF">
      <w:pPr>
        <w:pStyle w:val="Bezodstpw"/>
        <w:numPr>
          <w:ilvl w:val="0"/>
          <w:numId w:val="4"/>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Druk oferty, a także wzór sprawozdania z wykonania zadania (</w:t>
      </w:r>
      <w:r w:rsidRPr="00D75FCF">
        <w:rPr>
          <w:rFonts w:asciiTheme="minorHAnsi" w:hAnsiTheme="minorHAnsi" w:cstheme="minorHAnsi"/>
          <w:sz w:val="24"/>
          <w:szCs w:val="24"/>
          <w:lang w:bidi="pl-PL"/>
        </w:rPr>
        <w:t xml:space="preserve">Rozporządzenie </w:t>
      </w:r>
      <w:r w:rsidRPr="00D75FCF">
        <w:rPr>
          <w:rFonts w:asciiTheme="minorHAnsi" w:hAnsiTheme="minorHAnsi" w:cstheme="minorHAnsi"/>
          <w:sz w:val="24"/>
          <w:szCs w:val="24"/>
          <w:lang w:bidi="pl-PL"/>
        </w:rPr>
        <w:br/>
        <w:t xml:space="preserve">Przewodniczącego Komitetu do spraw Pożytku Publicznego z dnia 24 października 2018r. </w:t>
      </w:r>
      <w:r w:rsidRPr="00D75FCF">
        <w:rPr>
          <w:rFonts w:asciiTheme="minorHAnsi" w:hAnsiTheme="minorHAnsi" w:cstheme="minorHAnsi"/>
          <w:sz w:val="24"/>
          <w:szCs w:val="24"/>
        </w:rPr>
        <w:t xml:space="preserve">w sprawie wzorów ofert i ramowych wzorów umów dotyczących realizacji zadań publicznych oraz wzorów sprawozdań z wykonania tych zadań) zgodnie z  </w:t>
      </w:r>
      <w:hyperlink r:id="rId7" w:anchor="art:19" w:history="1">
        <w:r w:rsidRPr="00D75FCF">
          <w:rPr>
            <w:rStyle w:val="Hipercze"/>
            <w:rFonts w:asciiTheme="minorHAnsi" w:hAnsiTheme="minorHAnsi" w:cstheme="minorHAnsi"/>
            <w:color w:val="auto"/>
            <w:sz w:val="24"/>
            <w:szCs w:val="24"/>
          </w:rPr>
          <w:t>art. 19</w:t>
        </w:r>
      </w:hyperlink>
      <w:r w:rsidRPr="00D75FCF">
        <w:rPr>
          <w:rFonts w:asciiTheme="minorHAnsi" w:hAnsiTheme="minorHAnsi" w:cstheme="minorHAnsi"/>
          <w:sz w:val="24"/>
          <w:szCs w:val="24"/>
        </w:rPr>
        <w:t xml:space="preserve"> ustawy z dnia 24 kwietnia 2003r. r. o działalności pożytku publicznego i o wolontariacie </w:t>
      </w:r>
      <w:r w:rsidRPr="00D75FCF">
        <w:rPr>
          <w:rFonts w:asciiTheme="minorHAnsi" w:hAnsiTheme="minorHAnsi" w:cstheme="minorHAnsi"/>
          <w:sz w:val="24"/>
          <w:szCs w:val="24"/>
        </w:rPr>
        <w:br/>
      </w:r>
      <w:r w:rsidRPr="00D75FCF">
        <w:rPr>
          <w:rFonts w:asciiTheme="minorHAnsi" w:eastAsia="Times New Roman" w:hAnsiTheme="minorHAnsi" w:cstheme="minorHAnsi"/>
          <w:sz w:val="24"/>
          <w:szCs w:val="24"/>
          <w:lang w:eastAsia="pl-PL"/>
        </w:rPr>
        <w:t>(</w:t>
      </w:r>
      <w:proofErr w:type="spellStart"/>
      <w:r w:rsidR="004E7ECA" w:rsidRPr="00D75FCF">
        <w:rPr>
          <w:rFonts w:asciiTheme="minorHAnsi" w:eastAsia="Times New Roman" w:hAnsiTheme="minorHAnsi" w:cstheme="minorHAnsi"/>
          <w:sz w:val="24"/>
          <w:szCs w:val="24"/>
          <w:lang w:eastAsia="pl-PL"/>
        </w:rPr>
        <w:t>t.j</w:t>
      </w:r>
      <w:proofErr w:type="spellEnd"/>
      <w:r w:rsidR="004E7ECA" w:rsidRPr="00D75FCF">
        <w:rPr>
          <w:rFonts w:asciiTheme="minorHAnsi" w:eastAsia="Times New Roman" w:hAnsiTheme="minorHAnsi" w:cstheme="minorHAnsi"/>
          <w:sz w:val="24"/>
          <w:szCs w:val="24"/>
          <w:lang w:eastAsia="pl-PL"/>
        </w:rPr>
        <w:t>. Dz. U. z 202</w:t>
      </w:r>
      <w:r w:rsidR="004E7ECA">
        <w:rPr>
          <w:rFonts w:asciiTheme="minorHAnsi" w:eastAsia="Times New Roman" w:hAnsiTheme="minorHAnsi" w:cstheme="minorHAnsi"/>
          <w:sz w:val="24"/>
          <w:szCs w:val="24"/>
          <w:lang w:eastAsia="pl-PL"/>
        </w:rPr>
        <w:t>2</w:t>
      </w:r>
      <w:r w:rsidR="004E7ECA" w:rsidRPr="00D75FCF">
        <w:rPr>
          <w:rFonts w:asciiTheme="minorHAnsi" w:eastAsia="Times New Roman" w:hAnsiTheme="minorHAnsi" w:cstheme="minorHAnsi"/>
          <w:sz w:val="24"/>
          <w:szCs w:val="24"/>
          <w:lang w:eastAsia="pl-PL"/>
        </w:rPr>
        <w:t xml:space="preserve"> r. poz. </w:t>
      </w:r>
      <w:r w:rsidR="004E7ECA" w:rsidRPr="00D75FCF">
        <w:rPr>
          <w:rFonts w:asciiTheme="minorHAnsi" w:hAnsiTheme="minorHAnsi" w:cstheme="minorHAnsi"/>
          <w:sz w:val="24"/>
          <w:szCs w:val="24"/>
        </w:rPr>
        <w:t>1</w:t>
      </w:r>
      <w:r w:rsidR="004E7ECA">
        <w:rPr>
          <w:rFonts w:asciiTheme="minorHAnsi" w:hAnsiTheme="minorHAnsi" w:cstheme="minorHAnsi"/>
          <w:sz w:val="24"/>
          <w:szCs w:val="24"/>
        </w:rPr>
        <w:t xml:space="preserve">327 z </w:t>
      </w:r>
      <w:proofErr w:type="spellStart"/>
      <w:r w:rsidR="004E7ECA">
        <w:rPr>
          <w:rFonts w:asciiTheme="minorHAnsi" w:hAnsiTheme="minorHAnsi" w:cstheme="minorHAnsi"/>
          <w:sz w:val="24"/>
          <w:szCs w:val="24"/>
        </w:rPr>
        <w:t>późn</w:t>
      </w:r>
      <w:proofErr w:type="spellEnd"/>
      <w:r w:rsidR="004E7ECA">
        <w:rPr>
          <w:rFonts w:asciiTheme="minorHAnsi" w:hAnsiTheme="minorHAnsi" w:cstheme="minorHAnsi"/>
          <w:sz w:val="24"/>
          <w:szCs w:val="24"/>
        </w:rPr>
        <w:t>. zm.</w:t>
      </w:r>
      <w:r w:rsidR="004E7ECA" w:rsidRPr="00D75FCF">
        <w:rPr>
          <w:rFonts w:asciiTheme="minorHAnsi" w:hAnsiTheme="minorHAnsi" w:cstheme="minorHAnsi"/>
          <w:sz w:val="24"/>
          <w:szCs w:val="24"/>
        </w:rPr>
        <w:t>)</w:t>
      </w:r>
      <w:r w:rsidRPr="00D75FCF">
        <w:rPr>
          <w:rFonts w:asciiTheme="minorHAnsi" w:eastAsia="Times New Roman" w:hAnsiTheme="minorHAnsi" w:cstheme="minorHAnsi"/>
          <w:sz w:val="24"/>
          <w:szCs w:val="24"/>
          <w:lang w:eastAsia="pl-PL"/>
        </w:rPr>
        <w:t xml:space="preserve"> </w:t>
      </w:r>
      <w:r w:rsidRPr="00D75FCF">
        <w:rPr>
          <w:rFonts w:asciiTheme="minorHAnsi" w:hAnsiTheme="minorHAnsi" w:cstheme="minorHAnsi"/>
          <w:sz w:val="24"/>
          <w:szCs w:val="24"/>
        </w:rPr>
        <w:t xml:space="preserve">znajdują się na gminnej stronie </w:t>
      </w:r>
      <w:r w:rsidRPr="00D75FCF">
        <w:rPr>
          <w:rFonts w:asciiTheme="minorHAnsi" w:hAnsiTheme="minorHAnsi" w:cstheme="minorHAnsi"/>
          <w:sz w:val="24"/>
          <w:szCs w:val="24"/>
          <w:u w:val="single"/>
        </w:rPr>
        <w:t>www.bip.ugdywity.pl</w:t>
      </w:r>
      <w:r w:rsidRPr="00D75FCF">
        <w:rPr>
          <w:rFonts w:asciiTheme="minorHAnsi" w:hAnsiTheme="minorHAnsi" w:cstheme="minorHAnsi"/>
          <w:sz w:val="24"/>
          <w:szCs w:val="24"/>
        </w:rPr>
        <w:t xml:space="preserve"> zakładka</w:t>
      </w:r>
      <w:r w:rsidRPr="00EC3CC4">
        <w:rPr>
          <w:rFonts w:asciiTheme="minorHAnsi" w:hAnsiTheme="minorHAnsi" w:cstheme="minorHAnsi"/>
          <w:sz w:val="24"/>
          <w:szCs w:val="24"/>
        </w:rPr>
        <w:t xml:space="preserve">: </w:t>
      </w:r>
      <w:r w:rsidR="00EC3CC4" w:rsidRPr="00EC3CC4">
        <w:rPr>
          <w:rFonts w:asciiTheme="minorHAnsi" w:hAnsiTheme="minorHAnsi" w:cstheme="minorHAnsi"/>
          <w:sz w:val="24"/>
          <w:szCs w:val="24"/>
        </w:rPr>
        <w:t>Stowarzyszenia i związki międzygminne</w:t>
      </w:r>
      <w:r w:rsidRPr="00D75FCF">
        <w:rPr>
          <w:rFonts w:asciiTheme="minorHAnsi" w:hAnsiTheme="minorHAnsi" w:cstheme="minorHAnsi"/>
          <w:sz w:val="24"/>
          <w:szCs w:val="24"/>
        </w:rPr>
        <w:t xml:space="preserve">; </w:t>
      </w:r>
      <w:hyperlink r:id="rId8" w:history="1">
        <w:r w:rsidRPr="00D75FCF">
          <w:rPr>
            <w:rStyle w:val="Hipercze"/>
            <w:rFonts w:asciiTheme="minorHAnsi" w:hAnsiTheme="minorHAnsi" w:cstheme="minorHAnsi"/>
            <w:color w:val="auto"/>
            <w:sz w:val="24"/>
            <w:szCs w:val="24"/>
          </w:rPr>
          <w:t>www.gminadywity.pl</w:t>
        </w:r>
      </w:hyperlink>
      <w:r w:rsidRPr="00D75FCF">
        <w:rPr>
          <w:rFonts w:asciiTheme="minorHAnsi" w:hAnsiTheme="minorHAnsi" w:cstheme="minorHAnsi"/>
          <w:sz w:val="24"/>
          <w:szCs w:val="24"/>
        </w:rPr>
        <w:t xml:space="preserve">  </w:t>
      </w:r>
      <w:r w:rsidR="00EC3CC4" w:rsidRPr="00EC3CC4">
        <w:rPr>
          <w:rFonts w:asciiTheme="minorHAnsi" w:hAnsiTheme="minorHAnsi" w:cstheme="minorHAnsi"/>
          <w:sz w:val="24"/>
          <w:szCs w:val="24"/>
        </w:rPr>
        <w:t>zakładka: gmina z polotem - organizacje pozarządowe</w:t>
      </w:r>
      <w:r w:rsidRPr="00EC3CC4">
        <w:rPr>
          <w:rFonts w:asciiTheme="minorHAnsi" w:hAnsiTheme="minorHAnsi" w:cstheme="minorHAnsi"/>
          <w:sz w:val="24"/>
          <w:szCs w:val="24"/>
        </w:rPr>
        <w:t>.</w:t>
      </w:r>
    </w:p>
    <w:p w14:paraId="169C200C" w14:textId="77777777" w:rsidR="008237E2" w:rsidRPr="00D75FCF" w:rsidRDefault="008237E2" w:rsidP="00D75FCF">
      <w:pPr>
        <w:pStyle w:val="Bezodstpw"/>
        <w:numPr>
          <w:ilvl w:val="0"/>
          <w:numId w:val="4"/>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Oferta powinna zawierać w szczególności:</w:t>
      </w:r>
    </w:p>
    <w:p w14:paraId="7E862454" w14:textId="77777777" w:rsidR="008237E2" w:rsidRPr="00D75FCF" w:rsidRDefault="008237E2" w:rsidP="00D75FCF">
      <w:pPr>
        <w:pStyle w:val="Bezodstpw"/>
        <w:numPr>
          <w:ilvl w:val="0"/>
          <w:numId w:val="7"/>
        </w:numPr>
        <w:spacing w:line="276" w:lineRule="auto"/>
        <w:ind w:left="993" w:hanging="284"/>
        <w:jc w:val="both"/>
        <w:rPr>
          <w:rFonts w:asciiTheme="minorHAnsi" w:hAnsiTheme="minorHAnsi" w:cstheme="minorHAnsi"/>
          <w:sz w:val="24"/>
          <w:szCs w:val="24"/>
        </w:rPr>
      </w:pPr>
      <w:r w:rsidRPr="00D75FCF">
        <w:rPr>
          <w:rFonts w:asciiTheme="minorHAnsi" w:hAnsiTheme="minorHAnsi" w:cstheme="minorHAnsi"/>
          <w:sz w:val="24"/>
          <w:szCs w:val="24"/>
        </w:rPr>
        <w:t>szczegółowy zakres rzeczowy zadania proponowanego do realizacji,</w:t>
      </w:r>
    </w:p>
    <w:p w14:paraId="7B2C9EA7" w14:textId="77777777" w:rsidR="008237E2" w:rsidRPr="00D75FCF" w:rsidRDefault="008237E2" w:rsidP="00D75FCF">
      <w:pPr>
        <w:pStyle w:val="Bezodstpw"/>
        <w:numPr>
          <w:ilvl w:val="0"/>
          <w:numId w:val="7"/>
        </w:numPr>
        <w:spacing w:line="276" w:lineRule="auto"/>
        <w:ind w:left="993" w:hanging="284"/>
        <w:jc w:val="both"/>
        <w:rPr>
          <w:rFonts w:asciiTheme="minorHAnsi" w:hAnsiTheme="minorHAnsi" w:cstheme="minorHAnsi"/>
          <w:sz w:val="24"/>
          <w:szCs w:val="24"/>
        </w:rPr>
      </w:pPr>
      <w:r w:rsidRPr="00D75FCF">
        <w:rPr>
          <w:rFonts w:asciiTheme="minorHAnsi" w:hAnsiTheme="minorHAnsi" w:cstheme="minorHAnsi"/>
          <w:sz w:val="24"/>
          <w:szCs w:val="24"/>
        </w:rPr>
        <w:t>termin i miejsce realizacji zadania publicznego,</w:t>
      </w:r>
    </w:p>
    <w:p w14:paraId="79CF5B7C" w14:textId="77777777" w:rsidR="008237E2" w:rsidRPr="00D75FCF" w:rsidRDefault="008237E2" w:rsidP="00D75FCF">
      <w:pPr>
        <w:pStyle w:val="Bezodstpw"/>
        <w:numPr>
          <w:ilvl w:val="0"/>
          <w:numId w:val="7"/>
        </w:numPr>
        <w:spacing w:line="276" w:lineRule="auto"/>
        <w:ind w:left="993" w:hanging="284"/>
        <w:jc w:val="both"/>
        <w:rPr>
          <w:rFonts w:asciiTheme="minorHAnsi" w:hAnsiTheme="minorHAnsi" w:cstheme="minorHAnsi"/>
          <w:sz w:val="24"/>
          <w:szCs w:val="24"/>
        </w:rPr>
      </w:pPr>
      <w:r w:rsidRPr="00D75FCF">
        <w:rPr>
          <w:rFonts w:asciiTheme="minorHAnsi" w:hAnsiTheme="minorHAnsi" w:cstheme="minorHAnsi"/>
          <w:sz w:val="24"/>
          <w:szCs w:val="24"/>
        </w:rPr>
        <w:t>kalkulację przewidywanych kosztów realizacji zadania publicznego,</w:t>
      </w:r>
    </w:p>
    <w:p w14:paraId="22F596C4" w14:textId="77777777" w:rsidR="008237E2" w:rsidRPr="00D75FCF" w:rsidRDefault="008237E2" w:rsidP="00D75FCF">
      <w:pPr>
        <w:pStyle w:val="Bezodstpw"/>
        <w:numPr>
          <w:ilvl w:val="0"/>
          <w:numId w:val="7"/>
        </w:numPr>
        <w:spacing w:line="276" w:lineRule="auto"/>
        <w:ind w:left="993" w:hanging="284"/>
        <w:jc w:val="both"/>
        <w:rPr>
          <w:rFonts w:asciiTheme="minorHAnsi" w:hAnsiTheme="minorHAnsi" w:cstheme="minorHAnsi"/>
          <w:sz w:val="24"/>
          <w:szCs w:val="24"/>
        </w:rPr>
      </w:pPr>
      <w:r w:rsidRPr="00D75FCF">
        <w:rPr>
          <w:rFonts w:asciiTheme="minorHAnsi" w:hAnsiTheme="minorHAnsi" w:cstheme="minorHAnsi"/>
          <w:sz w:val="24"/>
          <w:szCs w:val="24"/>
        </w:rPr>
        <w:t>informacje dotyczące rezultatów zadania publicznego,</w:t>
      </w:r>
    </w:p>
    <w:p w14:paraId="42A59447" w14:textId="77777777" w:rsidR="008237E2" w:rsidRPr="00D75FCF" w:rsidRDefault="008237E2" w:rsidP="00D75FCF">
      <w:pPr>
        <w:pStyle w:val="Bezodstpw"/>
        <w:numPr>
          <w:ilvl w:val="0"/>
          <w:numId w:val="7"/>
        </w:numPr>
        <w:spacing w:line="276" w:lineRule="auto"/>
        <w:ind w:left="993" w:hanging="284"/>
        <w:jc w:val="both"/>
        <w:rPr>
          <w:rFonts w:asciiTheme="minorHAnsi" w:hAnsiTheme="minorHAnsi" w:cstheme="minorHAnsi"/>
          <w:sz w:val="24"/>
          <w:szCs w:val="24"/>
        </w:rPr>
      </w:pPr>
      <w:r w:rsidRPr="00D75FCF">
        <w:rPr>
          <w:rFonts w:asciiTheme="minorHAnsi" w:hAnsiTheme="minorHAnsi" w:cstheme="minorHAnsi"/>
          <w:sz w:val="24"/>
          <w:szCs w:val="24"/>
        </w:rPr>
        <w:t>informację wnioskodawcy o przewidywanych formach promocji projektu oraz promocji Gminy Dywity, ze szczególnym uwzględnieniem źródła finansowania:</w:t>
      </w:r>
    </w:p>
    <w:p w14:paraId="65362EAC" w14:textId="77777777" w:rsidR="008237E2" w:rsidRPr="00D75FCF" w:rsidRDefault="008237E2" w:rsidP="00D75FCF">
      <w:pPr>
        <w:pStyle w:val="Bezodstpw"/>
        <w:numPr>
          <w:ilvl w:val="0"/>
          <w:numId w:val="6"/>
        </w:numPr>
        <w:spacing w:line="276" w:lineRule="auto"/>
        <w:ind w:left="1134" w:hanging="76"/>
        <w:jc w:val="both"/>
        <w:rPr>
          <w:rFonts w:asciiTheme="minorHAnsi" w:hAnsiTheme="minorHAnsi" w:cstheme="minorHAnsi"/>
          <w:sz w:val="24"/>
          <w:szCs w:val="24"/>
        </w:rPr>
      </w:pPr>
      <w:r w:rsidRPr="00D75FCF">
        <w:rPr>
          <w:rFonts w:asciiTheme="minorHAnsi" w:hAnsiTheme="minorHAnsi" w:cstheme="minorHAnsi"/>
          <w:sz w:val="24"/>
          <w:szCs w:val="24"/>
        </w:rPr>
        <w:t>promowanie projektu w różnorakich formach (baner, plakat, ulotka, strony internetowe, radio, telewizja, prasa, prezentacje multimedialne itp.),</w:t>
      </w:r>
    </w:p>
    <w:p w14:paraId="6AA9763E" w14:textId="77777777" w:rsidR="008237E2" w:rsidRPr="00D75FCF" w:rsidRDefault="008237E2" w:rsidP="00D75FCF">
      <w:pPr>
        <w:pStyle w:val="Bezodstpw"/>
        <w:numPr>
          <w:ilvl w:val="0"/>
          <w:numId w:val="6"/>
        </w:numPr>
        <w:spacing w:line="276" w:lineRule="auto"/>
        <w:ind w:left="1134" w:hanging="76"/>
        <w:jc w:val="both"/>
        <w:rPr>
          <w:rFonts w:asciiTheme="minorHAnsi" w:hAnsiTheme="minorHAnsi" w:cstheme="minorHAnsi"/>
          <w:sz w:val="24"/>
          <w:szCs w:val="24"/>
        </w:rPr>
      </w:pPr>
      <w:r w:rsidRPr="00D75FCF">
        <w:rPr>
          <w:rFonts w:asciiTheme="minorHAnsi" w:hAnsiTheme="minorHAnsi" w:cstheme="minorHAnsi"/>
          <w:sz w:val="24"/>
          <w:szCs w:val="24"/>
        </w:rPr>
        <w:t>forma promocji będzie brana pod uwagę na etapie oceny projektu,</w:t>
      </w:r>
    </w:p>
    <w:p w14:paraId="022A08BC" w14:textId="77777777" w:rsidR="008237E2" w:rsidRPr="00D75FCF" w:rsidRDefault="008237E2" w:rsidP="00D75FCF">
      <w:pPr>
        <w:pStyle w:val="Bezodstpw"/>
        <w:numPr>
          <w:ilvl w:val="0"/>
          <w:numId w:val="6"/>
        </w:numPr>
        <w:spacing w:line="276" w:lineRule="auto"/>
        <w:ind w:left="1134" w:hanging="76"/>
        <w:jc w:val="both"/>
        <w:rPr>
          <w:rFonts w:asciiTheme="minorHAnsi" w:hAnsiTheme="minorHAnsi" w:cstheme="minorHAnsi"/>
          <w:sz w:val="24"/>
          <w:szCs w:val="24"/>
        </w:rPr>
      </w:pPr>
      <w:r w:rsidRPr="00D75FCF">
        <w:rPr>
          <w:rFonts w:asciiTheme="minorHAnsi" w:hAnsiTheme="minorHAnsi" w:cstheme="minorHAnsi"/>
          <w:sz w:val="24"/>
          <w:szCs w:val="24"/>
        </w:rPr>
        <w:t>po zrealizowaniu projektu wskazane formy promocji podlegają kontroli merytorycznej przez pracownika urzędu Gminy w Dywitach. Nie wywiązanie się lub niewłaściwe wywiązanie się z deklarowanej promocji skutkować może żądaniem zwrotu przyznanych środków.</w:t>
      </w:r>
    </w:p>
    <w:p w14:paraId="219DD077" w14:textId="77777777" w:rsidR="008237E2" w:rsidRPr="00D75FCF" w:rsidRDefault="008237E2" w:rsidP="00D75FCF">
      <w:pPr>
        <w:pStyle w:val="Bezodstpw"/>
        <w:numPr>
          <w:ilvl w:val="0"/>
          <w:numId w:val="7"/>
        </w:numPr>
        <w:spacing w:line="276" w:lineRule="auto"/>
        <w:ind w:left="1134" w:hanging="283"/>
        <w:jc w:val="both"/>
        <w:rPr>
          <w:rFonts w:asciiTheme="minorHAnsi" w:hAnsiTheme="minorHAnsi" w:cstheme="minorHAnsi"/>
          <w:sz w:val="24"/>
          <w:szCs w:val="24"/>
        </w:rPr>
      </w:pPr>
      <w:r w:rsidRPr="00D75FCF">
        <w:rPr>
          <w:rFonts w:asciiTheme="minorHAnsi" w:hAnsiTheme="minorHAnsi" w:cstheme="minorHAnsi"/>
          <w:sz w:val="24"/>
          <w:szCs w:val="24"/>
        </w:rPr>
        <w:t>informację o wcześniejszej działalności podmiotu składającego ofertę w zakresie, którego dotyczy zadanie,</w:t>
      </w:r>
    </w:p>
    <w:p w14:paraId="3E53399A" w14:textId="77777777" w:rsidR="008237E2" w:rsidRPr="00D75FCF" w:rsidRDefault="008237E2" w:rsidP="00D75FCF">
      <w:pPr>
        <w:pStyle w:val="Bezodstpw"/>
        <w:numPr>
          <w:ilvl w:val="0"/>
          <w:numId w:val="7"/>
        </w:numPr>
        <w:spacing w:line="276" w:lineRule="auto"/>
        <w:ind w:left="1134" w:hanging="283"/>
        <w:jc w:val="both"/>
        <w:rPr>
          <w:rFonts w:asciiTheme="minorHAnsi" w:hAnsiTheme="minorHAnsi" w:cstheme="minorHAnsi"/>
          <w:sz w:val="24"/>
          <w:szCs w:val="24"/>
        </w:rPr>
      </w:pPr>
      <w:r w:rsidRPr="00D75FCF">
        <w:rPr>
          <w:rFonts w:asciiTheme="minorHAnsi" w:hAnsiTheme="minorHAnsi" w:cstheme="minorHAnsi"/>
          <w:sz w:val="24"/>
          <w:szCs w:val="24"/>
        </w:rPr>
        <w:t>informację o posiadanych zasobach rzeczowych i kadrowych zapewniających wykonanie zadania,</w:t>
      </w:r>
    </w:p>
    <w:p w14:paraId="3897A496" w14:textId="23273BB6" w:rsidR="008237E2" w:rsidRPr="00D75FCF" w:rsidRDefault="008237E2" w:rsidP="00D75FCF">
      <w:pPr>
        <w:pStyle w:val="Bezodstpw"/>
        <w:numPr>
          <w:ilvl w:val="0"/>
          <w:numId w:val="7"/>
        </w:numPr>
        <w:spacing w:line="276" w:lineRule="auto"/>
        <w:ind w:left="1134" w:hanging="283"/>
        <w:jc w:val="both"/>
        <w:rPr>
          <w:rFonts w:asciiTheme="minorHAnsi" w:hAnsiTheme="minorHAnsi" w:cstheme="minorHAnsi"/>
          <w:bCs/>
          <w:sz w:val="24"/>
          <w:szCs w:val="24"/>
        </w:rPr>
      </w:pPr>
      <w:r w:rsidRPr="00D75FCF">
        <w:rPr>
          <w:rFonts w:asciiTheme="minorHAnsi" w:hAnsiTheme="minorHAnsi" w:cstheme="minorHAnsi"/>
          <w:sz w:val="24"/>
          <w:szCs w:val="24"/>
        </w:rPr>
        <w:t xml:space="preserve">deklarację o </w:t>
      </w:r>
      <w:r w:rsidR="00D75FCF" w:rsidRPr="00D75FCF">
        <w:rPr>
          <w:rFonts w:asciiTheme="minorHAnsi" w:hAnsiTheme="minorHAnsi" w:cstheme="minorHAnsi"/>
          <w:sz w:val="24"/>
          <w:szCs w:val="24"/>
        </w:rPr>
        <w:t xml:space="preserve">nieodpłatnym wykonaniu zadania </w:t>
      </w:r>
      <w:r w:rsidR="00D75FCF" w:rsidRPr="00D75FCF">
        <w:rPr>
          <w:rFonts w:asciiTheme="minorHAnsi" w:hAnsiTheme="minorHAnsi" w:cstheme="minorHAnsi"/>
          <w:bCs/>
          <w:iCs/>
          <w:sz w:val="24"/>
          <w:szCs w:val="24"/>
        </w:rPr>
        <w:t>Programie „Opieka wytchnieniowa – edycja 202</w:t>
      </w:r>
      <w:r w:rsidR="00EC3CC4">
        <w:rPr>
          <w:rFonts w:asciiTheme="minorHAnsi" w:hAnsiTheme="minorHAnsi" w:cstheme="minorHAnsi"/>
          <w:bCs/>
          <w:iCs/>
          <w:sz w:val="24"/>
          <w:szCs w:val="24"/>
        </w:rPr>
        <w:t>2</w:t>
      </w:r>
      <w:r w:rsidR="00D75FCF" w:rsidRPr="00D75FCF">
        <w:rPr>
          <w:rFonts w:asciiTheme="minorHAnsi" w:hAnsiTheme="minorHAnsi" w:cstheme="minorHAnsi"/>
          <w:bCs/>
          <w:iCs/>
          <w:sz w:val="24"/>
          <w:szCs w:val="24"/>
        </w:rPr>
        <w:t xml:space="preserve"> r. Ministerstwa Rodziny i Polityki Społecznej</w:t>
      </w:r>
      <w:r w:rsidRPr="00D75FCF">
        <w:rPr>
          <w:rFonts w:asciiTheme="minorHAnsi" w:hAnsiTheme="minorHAnsi" w:cstheme="minorHAnsi"/>
          <w:bCs/>
          <w:sz w:val="24"/>
          <w:szCs w:val="24"/>
        </w:rPr>
        <w:t>,</w:t>
      </w:r>
    </w:p>
    <w:p w14:paraId="2C91CEB5" w14:textId="77777777" w:rsidR="008237E2" w:rsidRPr="00D75FCF" w:rsidRDefault="008237E2" w:rsidP="00D75FCF">
      <w:pPr>
        <w:pStyle w:val="Bezodstpw"/>
        <w:numPr>
          <w:ilvl w:val="0"/>
          <w:numId w:val="7"/>
        </w:numPr>
        <w:spacing w:line="276" w:lineRule="auto"/>
        <w:ind w:left="1134" w:hanging="283"/>
        <w:jc w:val="both"/>
        <w:rPr>
          <w:rFonts w:asciiTheme="minorHAnsi" w:hAnsiTheme="minorHAnsi" w:cstheme="minorHAnsi"/>
          <w:sz w:val="24"/>
          <w:szCs w:val="24"/>
        </w:rPr>
      </w:pPr>
      <w:r w:rsidRPr="00D75FCF">
        <w:rPr>
          <w:rFonts w:asciiTheme="minorHAnsi" w:hAnsiTheme="minorHAnsi" w:cstheme="minorHAnsi"/>
          <w:sz w:val="24"/>
          <w:szCs w:val="24"/>
        </w:rPr>
        <w:t>inne informacje dotyczące wnioskodawcy oraz przedkładanej oferty,</w:t>
      </w:r>
    </w:p>
    <w:p w14:paraId="70B3C2C7" w14:textId="77777777" w:rsidR="008237E2" w:rsidRPr="00D75FCF" w:rsidRDefault="008237E2" w:rsidP="00D75FCF">
      <w:pPr>
        <w:pStyle w:val="Bezodstpw"/>
        <w:numPr>
          <w:ilvl w:val="0"/>
          <w:numId w:val="7"/>
        </w:numPr>
        <w:spacing w:line="276" w:lineRule="auto"/>
        <w:ind w:left="1134" w:hanging="425"/>
        <w:jc w:val="both"/>
        <w:rPr>
          <w:rFonts w:asciiTheme="minorHAnsi" w:hAnsiTheme="minorHAnsi" w:cstheme="minorHAnsi"/>
          <w:sz w:val="24"/>
          <w:szCs w:val="24"/>
        </w:rPr>
      </w:pPr>
      <w:r w:rsidRPr="00D75FCF">
        <w:rPr>
          <w:rFonts w:asciiTheme="minorHAnsi" w:hAnsiTheme="minorHAnsi" w:cstheme="minorHAnsi"/>
          <w:sz w:val="24"/>
          <w:szCs w:val="24"/>
        </w:rPr>
        <w:t>inne informacje wynikające z druku oferty.</w:t>
      </w:r>
    </w:p>
    <w:p w14:paraId="3B444202" w14:textId="77777777" w:rsidR="008237E2" w:rsidRPr="00D75FCF" w:rsidRDefault="008237E2" w:rsidP="00D75FCF">
      <w:pPr>
        <w:pStyle w:val="Bezodstpw"/>
        <w:numPr>
          <w:ilvl w:val="0"/>
          <w:numId w:val="4"/>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Złożenie oferty nie jest jednoznaczne z przyznaniem dotacji.</w:t>
      </w:r>
    </w:p>
    <w:p w14:paraId="44A507FD" w14:textId="77777777" w:rsidR="008237E2" w:rsidRPr="00D75FCF" w:rsidRDefault="008237E2" w:rsidP="00D75FCF">
      <w:pPr>
        <w:pStyle w:val="Bezodstpw"/>
        <w:numPr>
          <w:ilvl w:val="0"/>
          <w:numId w:val="4"/>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Kwota przyznanej dotacji może być niższa od określonej w ofercie.</w:t>
      </w:r>
    </w:p>
    <w:p w14:paraId="0FCA4B0D" w14:textId="77777777" w:rsidR="008237E2" w:rsidRPr="00D75FCF" w:rsidRDefault="008237E2" w:rsidP="00D75FCF">
      <w:pPr>
        <w:pStyle w:val="Bezodstpw"/>
        <w:numPr>
          <w:ilvl w:val="0"/>
          <w:numId w:val="4"/>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Nie rozpatruje się ofert, które nie spełniają wymogów formalnych (wpłynęły po terminie, nie są złożone na obowiązujących drukach, są nieprawidłowo wypełnione lub niekompletne – nie zawierają wszystkich niezbędnych załączników).</w:t>
      </w:r>
    </w:p>
    <w:p w14:paraId="5EADDDEE" w14:textId="77777777" w:rsidR="008237E2" w:rsidRPr="00D75FCF" w:rsidRDefault="008237E2" w:rsidP="00D75FCF">
      <w:pPr>
        <w:pStyle w:val="Akapitzlist"/>
        <w:numPr>
          <w:ilvl w:val="0"/>
          <w:numId w:val="4"/>
        </w:numPr>
        <w:ind w:left="567" w:hanging="283"/>
        <w:jc w:val="both"/>
        <w:rPr>
          <w:rFonts w:asciiTheme="minorHAnsi" w:hAnsiTheme="minorHAnsi" w:cstheme="minorHAnsi"/>
          <w:sz w:val="24"/>
          <w:szCs w:val="24"/>
        </w:rPr>
      </w:pPr>
      <w:r w:rsidRPr="00D75FCF">
        <w:rPr>
          <w:rFonts w:asciiTheme="minorHAnsi" w:hAnsiTheme="minorHAnsi" w:cstheme="minorHAnsi"/>
          <w:sz w:val="24"/>
          <w:szCs w:val="24"/>
        </w:rPr>
        <w:t xml:space="preserve">Jeżeli nie złożono żadnej oferty lub złożone oferty nie spełniają wymogów formalnych lub merytorycznych, otwarty konkurs ofert unieważnia się zgodnie z art. 18a ustawy </w:t>
      </w:r>
      <w:r w:rsidRPr="00D75FCF">
        <w:rPr>
          <w:rFonts w:asciiTheme="minorHAnsi" w:hAnsiTheme="minorHAnsi" w:cstheme="minorHAnsi"/>
          <w:sz w:val="24"/>
          <w:szCs w:val="24"/>
        </w:rPr>
        <w:lastRenderedPageBreak/>
        <w:t xml:space="preserve">o działalności pożytku publicznego i o wolontariacie. Unieważnienie otwartego konkursu ofert następuje w drodze zarządzenia Wójta i podaje się do publicznej wiadomości na tablicy ogłoszeń Urzędu Gminy w Dywitach, w gminnym Biuletynie Informacji Publicznej oraz na stronie internetowej Urzędu Gminy  </w:t>
      </w:r>
      <w:hyperlink r:id="rId9" w:history="1">
        <w:r w:rsidRPr="00D75FCF">
          <w:rPr>
            <w:rStyle w:val="Hipercze"/>
            <w:rFonts w:asciiTheme="minorHAnsi" w:hAnsiTheme="minorHAnsi" w:cstheme="minorHAnsi"/>
            <w:color w:val="auto"/>
            <w:sz w:val="24"/>
            <w:szCs w:val="24"/>
          </w:rPr>
          <w:t>www.gminadywity.pl</w:t>
        </w:r>
      </w:hyperlink>
      <w:r w:rsidRPr="00D75FCF">
        <w:rPr>
          <w:rFonts w:asciiTheme="minorHAnsi" w:hAnsiTheme="minorHAnsi" w:cstheme="minorHAnsi"/>
          <w:sz w:val="24"/>
          <w:szCs w:val="24"/>
        </w:rPr>
        <w:t>.</w:t>
      </w:r>
    </w:p>
    <w:p w14:paraId="4F27D3BE" w14:textId="77777777" w:rsidR="008237E2" w:rsidRPr="00D75FCF" w:rsidRDefault="008237E2" w:rsidP="00D75FCF">
      <w:pPr>
        <w:pStyle w:val="Bezodstpw"/>
        <w:spacing w:line="276" w:lineRule="auto"/>
        <w:jc w:val="center"/>
        <w:rPr>
          <w:rFonts w:asciiTheme="minorHAnsi" w:hAnsiTheme="minorHAnsi" w:cstheme="minorHAnsi"/>
          <w:b/>
          <w:sz w:val="24"/>
          <w:szCs w:val="24"/>
        </w:rPr>
      </w:pPr>
    </w:p>
    <w:p w14:paraId="45F30986" w14:textId="44F125EC" w:rsidR="008237E2" w:rsidRPr="00D75FCF" w:rsidRDefault="008237E2" w:rsidP="00D75FCF">
      <w:pPr>
        <w:pStyle w:val="Bezodstpw"/>
        <w:spacing w:line="276" w:lineRule="auto"/>
        <w:jc w:val="center"/>
        <w:rPr>
          <w:rFonts w:asciiTheme="minorHAnsi" w:hAnsiTheme="minorHAnsi" w:cstheme="minorHAnsi"/>
          <w:b/>
          <w:sz w:val="24"/>
          <w:szCs w:val="24"/>
        </w:rPr>
      </w:pPr>
      <w:r w:rsidRPr="00D75FCF">
        <w:rPr>
          <w:rFonts w:asciiTheme="minorHAnsi" w:hAnsiTheme="minorHAnsi" w:cstheme="minorHAnsi"/>
          <w:b/>
          <w:sz w:val="24"/>
          <w:szCs w:val="24"/>
        </w:rPr>
        <w:t>V. Termin i warunki realizacji zadań</w:t>
      </w:r>
    </w:p>
    <w:p w14:paraId="17C129EE" w14:textId="77777777" w:rsidR="008237E2" w:rsidRPr="00D75FCF" w:rsidRDefault="008237E2" w:rsidP="00D75FCF">
      <w:pPr>
        <w:pStyle w:val="Bezodstpw"/>
        <w:numPr>
          <w:ilvl w:val="0"/>
          <w:numId w:val="2"/>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Organizacje pozarządowe pisząc oferty powinny uwzględniać swoje działania w powiązaniu z pandemią koronawirusa, zarówno w sposobie realizacji jak i w sferze merytorycznej projektów, przestrzegając obowiązujących aktualnie obostrzeń na terytorium RP.</w:t>
      </w:r>
    </w:p>
    <w:p w14:paraId="6872578A" w14:textId="56755169" w:rsidR="008237E2" w:rsidRPr="00D75FCF" w:rsidRDefault="008237E2" w:rsidP="00D75FCF">
      <w:pPr>
        <w:pStyle w:val="Bezodstpw"/>
        <w:numPr>
          <w:ilvl w:val="0"/>
          <w:numId w:val="2"/>
        </w:numPr>
        <w:spacing w:line="276" w:lineRule="auto"/>
        <w:ind w:left="567" w:hanging="294"/>
        <w:jc w:val="both"/>
        <w:rPr>
          <w:rFonts w:asciiTheme="minorHAnsi" w:hAnsiTheme="minorHAnsi" w:cstheme="minorHAnsi"/>
          <w:sz w:val="24"/>
          <w:szCs w:val="24"/>
        </w:rPr>
      </w:pPr>
      <w:r w:rsidRPr="00D75FCF">
        <w:rPr>
          <w:rFonts w:asciiTheme="minorHAnsi" w:hAnsiTheme="minorHAnsi" w:cstheme="minorHAnsi"/>
          <w:sz w:val="24"/>
          <w:szCs w:val="24"/>
        </w:rPr>
        <w:t xml:space="preserve">Realizacja zadania przewidziana jest w terminie od dnia podpisania umowy do dnia (najpóźniej) </w:t>
      </w:r>
      <w:r w:rsidR="00B12A6F" w:rsidRPr="00D75FCF">
        <w:rPr>
          <w:rFonts w:asciiTheme="minorHAnsi" w:hAnsiTheme="minorHAnsi" w:cstheme="minorHAnsi"/>
          <w:sz w:val="24"/>
          <w:szCs w:val="24"/>
        </w:rPr>
        <w:t>20</w:t>
      </w:r>
      <w:r w:rsidRPr="00D75FCF">
        <w:rPr>
          <w:rFonts w:asciiTheme="minorHAnsi" w:hAnsiTheme="minorHAnsi" w:cstheme="minorHAnsi"/>
          <w:sz w:val="24"/>
          <w:szCs w:val="24"/>
        </w:rPr>
        <w:t>.12.202</w:t>
      </w:r>
      <w:r w:rsidR="00F30ACB">
        <w:rPr>
          <w:rFonts w:asciiTheme="minorHAnsi" w:hAnsiTheme="minorHAnsi" w:cstheme="minorHAnsi"/>
          <w:sz w:val="24"/>
          <w:szCs w:val="24"/>
        </w:rPr>
        <w:t>2</w:t>
      </w:r>
      <w:r w:rsidRPr="00D75FCF">
        <w:rPr>
          <w:rFonts w:asciiTheme="minorHAnsi" w:hAnsiTheme="minorHAnsi" w:cstheme="minorHAnsi"/>
          <w:sz w:val="24"/>
          <w:szCs w:val="24"/>
        </w:rPr>
        <w:t xml:space="preserve"> r. Zadanie powinno być w całości wykonane w roku 202</w:t>
      </w:r>
      <w:r w:rsidR="00F30ACB">
        <w:rPr>
          <w:rFonts w:asciiTheme="minorHAnsi" w:hAnsiTheme="minorHAnsi" w:cstheme="minorHAnsi"/>
          <w:sz w:val="24"/>
          <w:szCs w:val="24"/>
        </w:rPr>
        <w:t>2</w:t>
      </w:r>
      <w:r w:rsidRPr="00D75FCF">
        <w:rPr>
          <w:rFonts w:asciiTheme="minorHAnsi" w:hAnsiTheme="minorHAnsi" w:cstheme="minorHAnsi"/>
          <w:sz w:val="24"/>
          <w:szCs w:val="24"/>
        </w:rPr>
        <w:t>.</w:t>
      </w:r>
    </w:p>
    <w:p w14:paraId="1173BE9C" w14:textId="57C8D0CF" w:rsidR="00B12A6F" w:rsidRPr="00D75FCF" w:rsidRDefault="00B12A6F" w:rsidP="00D75FCF">
      <w:pPr>
        <w:pStyle w:val="Bezodstpw"/>
        <w:numPr>
          <w:ilvl w:val="0"/>
          <w:numId w:val="2"/>
        </w:numPr>
        <w:spacing w:line="276" w:lineRule="auto"/>
        <w:ind w:left="567" w:hanging="294"/>
        <w:jc w:val="both"/>
        <w:rPr>
          <w:rFonts w:asciiTheme="minorHAnsi" w:hAnsiTheme="minorHAnsi" w:cstheme="minorHAnsi"/>
          <w:b/>
          <w:iCs/>
          <w:sz w:val="24"/>
          <w:szCs w:val="24"/>
        </w:rPr>
      </w:pPr>
      <w:r w:rsidRPr="00D75FCF">
        <w:rPr>
          <w:rFonts w:asciiTheme="minorHAnsi" w:hAnsiTheme="minorHAnsi" w:cstheme="minorHAnsi"/>
          <w:b/>
          <w:iCs/>
          <w:sz w:val="24"/>
          <w:szCs w:val="24"/>
        </w:rPr>
        <w:t>Podmiot realizujący zadanie zobowiązany jest stosować się do założeń zawartych w</w:t>
      </w:r>
      <w:r w:rsidR="00C65424">
        <w:rPr>
          <w:rFonts w:asciiTheme="minorHAnsi" w:hAnsiTheme="minorHAnsi" w:cstheme="minorHAnsi"/>
          <w:b/>
          <w:iCs/>
          <w:sz w:val="24"/>
          <w:szCs w:val="24"/>
        </w:rPr>
        <w:t> </w:t>
      </w:r>
      <w:r w:rsidRPr="00D75FCF">
        <w:rPr>
          <w:rFonts w:asciiTheme="minorHAnsi" w:hAnsiTheme="minorHAnsi" w:cstheme="minorHAnsi"/>
          <w:b/>
          <w:iCs/>
          <w:sz w:val="24"/>
          <w:szCs w:val="24"/>
        </w:rPr>
        <w:t>Programie „Opieka wytchnieniowa – edycja 202</w:t>
      </w:r>
      <w:r w:rsidR="00F30ACB">
        <w:rPr>
          <w:rFonts w:asciiTheme="minorHAnsi" w:hAnsiTheme="minorHAnsi" w:cstheme="minorHAnsi"/>
          <w:b/>
          <w:iCs/>
          <w:sz w:val="24"/>
          <w:szCs w:val="24"/>
        </w:rPr>
        <w:t>2</w:t>
      </w:r>
      <w:r w:rsidRPr="00D75FCF">
        <w:rPr>
          <w:rFonts w:asciiTheme="minorHAnsi" w:hAnsiTheme="minorHAnsi" w:cstheme="minorHAnsi"/>
          <w:b/>
          <w:iCs/>
          <w:sz w:val="24"/>
          <w:szCs w:val="24"/>
        </w:rPr>
        <w:t xml:space="preserve"> r. Ministerstwa Rodziny i Polityki Społecznej zwanym dalej „Programem”</w:t>
      </w:r>
      <w:r w:rsidR="004E7ECA">
        <w:rPr>
          <w:rFonts w:asciiTheme="minorHAnsi" w:hAnsiTheme="minorHAnsi" w:cstheme="minorHAnsi"/>
          <w:b/>
          <w:iCs/>
          <w:sz w:val="24"/>
          <w:szCs w:val="24"/>
        </w:rPr>
        <w:t xml:space="preserve"> (</w:t>
      </w:r>
      <w:r w:rsidR="003554BB" w:rsidRPr="003554BB">
        <w:rPr>
          <w:rFonts w:asciiTheme="minorHAnsi" w:hAnsiTheme="minorHAnsi" w:cstheme="minorHAnsi"/>
          <w:b/>
          <w:iCs/>
          <w:sz w:val="24"/>
          <w:szCs w:val="24"/>
        </w:rPr>
        <w:t>https://www.gov.pl/web/rodzina/program-opieka-wytchnieniowa---edycja-2022</w:t>
      </w:r>
      <w:r w:rsidR="003554BB">
        <w:rPr>
          <w:rFonts w:asciiTheme="minorHAnsi" w:hAnsiTheme="minorHAnsi" w:cstheme="minorHAnsi"/>
          <w:b/>
          <w:iCs/>
          <w:sz w:val="24"/>
          <w:szCs w:val="24"/>
        </w:rPr>
        <w:t>)</w:t>
      </w:r>
      <w:r w:rsidRPr="00D75FCF">
        <w:rPr>
          <w:rFonts w:asciiTheme="minorHAnsi" w:hAnsiTheme="minorHAnsi" w:cstheme="minorHAnsi"/>
          <w:b/>
          <w:iCs/>
          <w:sz w:val="24"/>
          <w:szCs w:val="24"/>
        </w:rPr>
        <w:t>, do obowiązujących przepisów prawa oraz do wytycznych Głównego Inspektoratu Sanitarnego.</w:t>
      </w:r>
    </w:p>
    <w:p w14:paraId="05953F4C" w14:textId="77777777" w:rsidR="008237E2" w:rsidRPr="00D75FCF" w:rsidRDefault="008237E2" w:rsidP="00D75FCF">
      <w:pPr>
        <w:pStyle w:val="Bezodstpw"/>
        <w:numPr>
          <w:ilvl w:val="0"/>
          <w:numId w:val="2"/>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Zadanie należy realizować z najwyższą starannością, zgodnie z zawartą umową oraz obowiązującymi standardami i przepisami, w zakresie opisanym w ofercie.</w:t>
      </w:r>
    </w:p>
    <w:p w14:paraId="49AA0B3E" w14:textId="2375C78D" w:rsidR="008237E2" w:rsidRPr="00D75FCF" w:rsidRDefault="008237E2" w:rsidP="00D75FCF">
      <w:pPr>
        <w:pStyle w:val="Bezodstpw"/>
        <w:numPr>
          <w:ilvl w:val="0"/>
          <w:numId w:val="2"/>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Zadanie należy realizować w taki sposób, by podmiotami działań dotowanych lub powierzanych przez samorząd byli mieszkańcy Gminy Dywity.</w:t>
      </w:r>
    </w:p>
    <w:p w14:paraId="59D1D1EA" w14:textId="77777777" w:rsidR="00B12A6F" w:rsidRPr="00D75FCF" w:rsidRDefault="00B12A6F" w:rsidP="00D75FCF">
      <w:pPr>
        <w:pStyle w:val="Tekstpodstawowy"/>
        <w:numPr>
          <w:ilvl w:val="0"/>
          <w:numId w:val="2"/>
        </w:numPr>
        <w:suppressAutoHyphens/>
        <w:spacing w:after="0"/>
        <w:ind w:left="567" w:hanging="283"/>
        <w:jc w:val="both"/>
        <w:rPr>
          <w:rFonts w:asciiTheme="minorHAnsi" w:hAnsiTheme="minorHAnsi" w:cstheme="minorHAnsi"/>
          <w:sz w:val="24"/>
          <w:szCs w:val="24"/>
        </w:rPr>
      </w:pPr>
      <w:r w:rsidRPr="00D75FCF">
        <w:rPr>
          <w:rFonts w:asciiTheme="minorHAnsi" w:hAnsiTheme="minorHAnsi" w:cstheme="minorHAnsi"/>
          <w:sz w:val="24"/>
          <w:szCs w:val="24"/>
        </w:rPr>
        <w:t>Podmiot realizujący zadanie nie może pobierać opłat od beneficjentów zadania.</w:t>
      </w:r>
    </w:p>
    <w:p w14:paraId="616EF1C5" w14:textId="77777777" w:rsidR="00B12A6F" w:rsidRPr="00D75FCF" w:rsidRDefault="00B12A6F" w:rsidP="00D75FCF">
      <w:pPr>
        <w:pStyle w:val="Tekstpodstawowy"/>
        <w:numPr>
          <w:ilvl w:val="0"/>
          <w:numId w:val="2"/>
        </w:numPr>
        <w:suppressAutoHyphens/>
        <w:spacing w:after="0"/>
        <w:ind w:left="567" w:hanging="283"/>
        <w:jc w:val="both"/>
        <w:rPr>
          <w:rFonts w:asciiTheme="minorHAnsi" w:hAnsiTheme="minorHAnsi" w:cstheme="minorHAnsi"/>
          <w:sz w:val="24"/>
          <w:szCs w:val="24"/>
        </w:rPr>
      </w:pPr>
      <w:r w:rsidRPr="00D75FCF">
        <w:rPr>
          <w:rFonts w:asciiTheme="minorHAnsi" w:hAnsiTheme="minorHAnsi" w:cstheme="minorHAnsi"/>
          <w:sz w:val="24"/>
          <w:szCs w:val="24"/>
        </w:rPr>
        <w:t>Oferenci nie mogą zlecać całości lub części powierzonego zadania podmiotom trzecim.</w:t>
      </w:r>
    </w:p>
    <w:p w14:paraId="783E04C1" w14:textId="77777777" w:rsidR="00B12A6F" w:rsidRPr="00D75FCF" w:rsidRDefault="00B12A6F" w:rsidP="00D75FCF">
      <w:pPr>
        <w:pStyle w:val="Tekstpodstawowy"/>
        <w:numPr>
          <w:ilvl w:val="0"/>
          <w:numId w:val="2"/>
        </w:numPr>
        <w:suppressAutoHyphens/>
        <w:spacing w:after="0"/>
        <w:ind w:left="567" w:hanging="283"/>
        <w:jc w:val="both"/>
        <w:rPr>
          <w:rFonts w:asciiTheme="minorHAnsi" w:hAnsiTheme="minorHAnsi" w:cstheme="minorHAnsi"/>
          <w:sz w:val="24"/>
          <w:szCs w:val="24"/>
        </w:rPr>
      </w:pPr>
      <w:r w:rsidRPr="00D75FCF">
        <w:rPr>
          <w:rFonts w:asciiTheme="minorHAnsi" w:hAnsiTheme="minorHAnsi" w:cstheme="minorHAnsi"/>
          <w:sz w:val="24"/>
          <w:szCs w:val="24"/>
        </w:rPr>
        <w:t>Koordynacji realizacji zadania publicznego nie można zlecić firmie zewnętrznej i/lub osobie fizycznej prowadzącej działalność gospodarczą.</w:t>
      </w:r>
    </w:p>
    <w:p w14:paraId="7E49596B" w14:textId="77777777" w:rsidR="00B12A6F" w:rsidRPr="00D75FCF" w:rsidRDefault="00B12A6F" w:rsidP="00D75FCF">
      <w:pPr>
        <w:pStyle w:val="Tekstpodstawowy"/>
        <w:numPr>
          <w:ilvl w:val="0"/>
          <w:numId w:val="2"/>
        </w:numPr>
        <w:suppressAutoHyphens/>
        <w:spacing w:after="0"/>
        <w:ind w:left="567" w:hanging="283"/>
        <w:jc w:val="both"/>
        <w:rPr>
          <w:rFonts w:asciiTheme="minorHAnsi" w:hAnsiTheme="minorHAnsi" w:cstheme="minorHAnsi"/>
          <w:sz w:val="24"/>
          <w:szCs w:val="24"/>
        </w:rPr>
      </w:pPr>
      <w:r w:rsidRPr="00D75FCF">
        <w:rPr>
          <w:rFonts w:asciiTheme="minorHAnsi" w:hAnsiTheme="minorHAnsi" w:cstheme="minorHAnsi"/>
          <w:sz w:val="24"/>
          <w:szCs w:val="24"/>
        </w:rPr>
        <w:t>W godzinach realizacji usługi opieki wytchnieniowej nie mogą być świadczone inne formy pomocy usługowej, w tym usługi opiekuńcze lub specjalistyczne usługi opiekuńcze, usługi finansowane ze środków Funduszu Solidarnościowego lub z innych źródeł.</w:t>
      </w:r>
    </w:p>
    <w:p w14:paraId="5EF86112" w14:textId="0EB692EF" w:rsidR="00B12A6F" w:rsidRPr="00D75FCF" w:rsidRDefault="00B12A6F" w:rsidP="00D75FCF">
      <w:pPr>
        <w:pStyle w:val="Tekstpodstawowy"/>
        <w:numPr>
          <w:ilvl w:val="0"/>
          <w:numId w:val="2"/>
        </w:numPr>
        <w:suppressAutoHyphens/>
        <w:spacing w:after="0"/>
        <w:ind w:left="567" w:hanging="425"/>
        <w:jc w:val="both"/>
        <w:rPr>
          <w:rFonts w:asciiTheme="minorHAnsi" w:hAnsiTheme="minorHAnsi" w:cstheme="minorHAnsi"/>
          <w:sz w:val="24"/>
          <w:szCs w:val="24"/>
        </w:rPr>
      </w:pPr>
      <w:r w:rsidRPr="00D75FCF">
        <w:rPr>
          <w:rFonts w:asciiTheme="minorHAnsi" w:hAnsiTheme="minorHAnsi" w:cstheme="minorHAnsi"/>
          <w:sz w:val="24"/>
          <w:szCs w:val="24"/>
        </w:rPr>
        <w:t>Podmiot realizujący zadanie dokona rekrutacji osób na rzecz, których będzie świadczona usługa opieki wytchnieniowej, poprzez zebranie Kart zgłoszenia do programu „Opieka wytchnieniowa” – edycja 202</w:t>
      </w:r>
      <w:r w:rsidR="00682CA1">
        <w:rPr>
          <w:rFonts w:asciiTheme="minorHAnsi" w:hAnsiTheme="minorHAnsi" w:cstheme="minorHAnsi"/>
          <w:sz w:val="24"/>
          <w:szCs w:val="24"/>
        </w:rPr>
        <w:t>2</w:t>
      </w:r>
      <w:r w:rsidRPr="00D75FCF">
        <w:rPr>
          <w:rFonts w:asciiTheme="minorHAnsi" w:hAnsiTheme="minorHAnsi" w:cstheme="minorHAnsi"/>
          <w:sz w:val="24"/>
          <w:szCs w:val="24"/>
        </w:rPr>
        <w:t xml:space="preserve"> (załącznik nr 8 do Programu), na których </w:t>
      </w:r>
      <w:r w:rsidR="00682CA1">
        <w:rPr>
          <w:rFonts w:asciiTheme="minorHAnsi" w:hAnsiTheme="minorHAnsi" w:cstheme="minorHAnsi"/>
          <w:sz w:val="24"/>
          <w:szCs w:val="24"/>
        </w:rPr>
        <w:t>Gminy Ośrodek Pomocy Społecznej w Dywitach</w:t>
      </w:r>
      <w:r w:rsidRPr="00D75FCF">
        <w:rPr>
          <w:rFonts w:asciiTheme="minorHAnsi" w:hAnsiTheme="minorHAnsi" w:cstheme="minorHAnsi"/>
          <w:sz w:val="24"/>
          <w:szCs w:val="24"/>
        </w:rPr>
        <w:t xml:space="preserve"> potwierdzi uprawnienia do korzystania z usług.</w:t>
      </w:r>
    </w:p>
    <w:p w14:paraId="79B0CB79" w14:textId="231730CF" w:rsidR="00B12A6F" w:rsidRPr="00D75FCF" w:rsidRDefault="00B12A6F" w:rsidP="00D75FCF">
      <w:pPr>
        <w:pStyle w:val="Tekstpodstawowy"/>
        <w:numPr>
          <w:ilvl w:val="0"/>
          <w:numId w:val="2"/>
        </w:numPr>
        <w:suppressAutoHyphens/>
        <w:spacing w:after="0"/>
        <w:ind w:left="567" w:hanging="425"/>
        <w:jc w:val="both"/>
        <w:rPr>
          <w:rFonts w:asciiTheme="minorHAnsi" w:hAnsiTheme="minorHAnsi" w:cstheme="minorHAnsi"/>
          <w:sz w:val="24"/>
          <w:szCs w:val="24"/>
        </w:rPr>
      </w:pPr>
      <w:r w:rsidRPr="00D75FCF">
        <w:rPr>
          <w:rFonts w:asciiTheme="minorHAnsi" w:hAnsiTheme="minorHAnsi" w:cstheme="minorHAnsi"/>
          <w:sz w:val="24"/>
          <w:szCs w:val="24"/>
        </w:rPr>
        <w:t xml:space="preserve">W celu rzetelnej kwalifikacji uczestników Programu został wprowadzony pomiar ograniczeń w codziennym funkcjonowaniu oraz zakresu niezbędnego wsparcia. Ocena dokonywana jest na podstawie danych zawartych w Karcie oceny stanu dziecka/osoby niepełnosprawnej wg zmodyfikowanej skali FIM (załącznik nr 7 do Programu), którą uzupełnia lekarz rodzinny/lekarz rehabilitacji medycznej/ fizjoterapeuta/pielęgniarka. Karta pomiaru niezależności funkcjonalnej wg zmodyfikowanych kryteriów oceny nie jest dokumentem  obowiązkowym, jednak w przypadku dużej liczby zgłoszeń uczestnicy </w:t>
      </w:r>
      <w:r w:rsidRPr="00D75FCF">
        <w:rPr>
          <w:rFonts w:asciiTheme="minorHAnsi" w:hAnsiTheme="minorHAnsi" w:cstheme="minorHAnsi"/>
          <w:sz w:val="24"/>
          <w:szCs w:val="24"/>
        </w:rPr>
        <w:lastRenderedPageBreak/>
        <w:t>Programu posiadający tę Kartę będą mieć zapewniony dostęp do usługi opieki wytchnieniowej w pierwszej kolejności.</w:t>
      </w:r>
    </w:p>
    <w:p w14:paraId="0E7ADC4B" w14:textId="1C66991B" w:rsidR="00B12A6F" w:rsidRPr="00D75FCF" w:rsidRDefault="00B12A6F" w:rsidP="00D75FCF">
      <w:pPr>
        <w:pStyle w:val="Tekstpodstawowy"/>
        <w:numPr>
          <w:ilvl w:val="0"/>
          <w:numId w:val="2"/>
        </w:numPr>
        <w:suppressAutoHyphens/>
        <w:spacing w:after="0"/>
        <w:ind w:left="567" w:hanging="425"/>
        <w:jc w:val="both"/>
        <w:rPr>
          <w:rFonts w:asciiTheme="minorHAnsi" w:hAnsiTheme="minorHAnsi" w:cstheme="minorHAnsi"/>
          <w:sz w:val="24"/>
          <w:szCs w:val="24"/>
        </w:rPr>
      </w:pPr>
      <w:r w:rsidRPr="00D75FCF">
        <w:rPr>
          <w:rFonts w:asciiTheme="minorHAnsi" w:hAnsiTheme="minorHAnsi" w:cstheme="minorHAnsi"/>
          <w:b/>
          <w:sz w:val="24"/>
          <w:szCs w:val="24"/>
        </w:rPr>
        <w:t>Planowana liczba</w:t>
      </w:r>
      <w:r w:rsidRPr="00D75FCF">
        <w:rPr>
          <w:rFonts w:asciiTheme="minorHAnsi" w:hAnsiTheme="minorHAnsi" w:cstheme="minorHAnsi"/>
          <w:sz w:val="24"/>
          <w:szCs w:val="24"/>
        </w:rPr>
        <w:t xml:space="preserve"> osób</w:t>
      </w:r>
      <w:r w:rsidR="00682CA1">
        <w:rPr>
          <w:rFonts w:asciiTheme="minorHAnsi" w:hAnsiTheme="minorHAnsi" w:cstheme="minorHAnsi"/>
          <w:sz w:val="24"/>
          <w:szCs w:val="24"/>
        </w:rPr>
        <w:t xml:space="preserve"> z</w:t>
      </w:r>
      <w:r w:rsidRPr="00D75FCF">
        <w:rPr>
          <w:rFonts w:asciiTheme="minorHAnsi" w:hAnsiTheme="minorHAnsi" w:cstheme="minorHAnsi"/>
          <w:sz w:val="24"/>
          <w:szCs w:val="24"/>
        </w:rPr>
        <w:t xml:space="preserve"> niepełnospra</w:t>
      </w:r>
      <w:r w:rsidR="00682CA1">
        <w:rPr>
          <w:rFonts w:asciiTheme="minorHAnsi" w:hAnsiTheme="minorHAnsi" w:cstheme="minorHAnsi"/>
          <w:sz w:val="24"/>
          <w:szCs w:val="24"/>
        </w:rPr>
        <w:t>wnościami</w:t>
      </w:r>
      <w:r w:rsidRPr="00D75FCF">
        <w:rPr>
          <w:rFonts w:asciiTheme="minorHAnsi" w:hAnsiTheme="minorHAnsi" w:cstheme="minorHAnsi"/>
          <w:sz w:val="24"/>
          <w:szCs w:val="24"/>
        </w:rPr>
        <w:t>, którym świadczone będą usługi opieki wytchnieniowej</w:t>
      </w:r>
      <w:r w:rsidR="000F0393" w:rsidRPr="00D75FCF">
        <w:rPr>
          <w:rFonts w:asciiTheme="minorHAnsi" w:hAnsiTheme="minorHAnsi" w:cstheme="minorHAnsi"/>
          <w:sz w:val="24"/>
          <w:szCs w:val="24"/>
        </w:rPr>
        <w:t xml:space="preserve"> </w:t>
      </w:r>
      <w:r w:rsidRPr="00D75FCF">
        <w:rPr>
          <w:rFonts w:asciiTheme="minorHAnsi" w:hAnsiTheme="minorHAnsi" w:cstheme="minorHAnsi"/>
          <w:sz w:val="24"/>
          <w:szCs w:val="24"/>
        </w:rPr>
        <w:t xml:space="preserve">w formie pobytu dziennego w innym miejscu wskazanym przez uczestnika Programu, wynosi </w:t>
      </w:r>
      <w:r w:rsidR="00682CA1">
        <w:rPr>
          <w:rFonts w:asciiTheme="minorHAnsi" w:hAnsiTheme="minorHAnsi" w:cstheme="minorHAnsi"/>
          <w:b/>
          <w:sz w:val="24"/>
          <w:szCs w:val="24"/>
        </w:rPr>
        <w:t>8</w:t>
      </w:r>
      <w:r w:rsidRPr="00D75FCF">
        <w:rPr>
          <w:rFonts w:asciiTheme="minorHAnsi" w:hAnsiTheme="minorHAnsi" w:cstheme="minorHAnsi"/>
          <w:b/>
          <w:sz w:val="24"/>
          <w:szCs w:val="24"/>
        </w:rPr>
        <w:t xml:space="preserve"> os</w:t>
      </w:r>
      <w:r w:rsidR="00682CA1">
        <w:rPr>
          <w:rFonts w:asciiTheme="minorHAnsi" w:hAnsiTheme="minorHAnsi" w:cstheme="minorHAnsi"/>
          <w:b/>
          <w:sz w:val="24"/>
          <w:szCs w:val="24"/>
        </w:rPr>
        <w:t>ób</w:t>
      </w:r>
      <w:r w:rsidRPr="00D75FCF">
        <w:rPr>
          <w:rFonts w:asciiTheme="minorHAnsi" w:hAnsiTheme="minorHAnsi" w:cstheme="minorHAnsi"/>
          <w:sz w:val="24"/>
          <w:szCs w:val="24"/>
        </w:rPr>
        <w:t xml:space="preserve"> (</w:t>
      </w:r>
      <w:r w:rsidR="00682CA1">
        <w:rPr>
          <w:rFonts w:asciiTheme="minorHAnsi" w:hAnsiTheme="minorHAnsi" w:cstheme="minorHAnsi"/>
          <w:sz w:val="24"/>
          <w:szCs w:val="24"/>
        </w:rPr>
        <w:t>4</w:t>
      </w:r>
      <w:r w:rsidRPr="00D75FCF">
        <w:rPr>
          <w:rFonts w:asciiTheme="minorHAnsi" w:hAnsiTheme="minorHAnsi" w:cstheme="minorHAnsi"/>
          <w:sz w:val="24"/>
          <w:szCs w:val="24"/>
        </w:rPr>
        <w:t xml:space="preserve"> os</w:t>
      </w:r>
      <w:r w:rsidR="000F0393" w:rsidRPr="00D75FCF">
        <w:rPr>
          <w:rFonts w:asciiTheme="minorHAnsi" w:hAnsiTheme="minorHAnsi" w:cstheme="minorHAnsi"/>
          <w:sz w:val="24"/>
          <w:szCs w:val="24"/>
        </w:rPr>
        <w:t>oby</w:t>
      </w:r>
      <w:r w:rsidRPr="00D75FCF">
        <w:rPr>
          <w:rFonts w:asciiTheme="minorHAnsi" w:hAnsiTheme="minorHAnsi" w:cstheme="minorHAnsi"/>
          <w:sz w:val="24"/>
          <w:szCs w:val="24"/>
        </w:rPr>
        <w:t xml:space="preserve"> z orzeczonym znacznym stopniem niepełnosprawności lub orzeczeniem równoważnym i </w:t>
      </w:r>
      <w:r w:rsidR="00682CA1">
        <w:rPr>
          <w:rFonts w:asciiTheme="minorHAnsi" w:hAnsiTheme="minorHAnsi" w:cstheme="minorHAnsi"/>
          <w:sz w:val="24"/>
          <w:szCs w:val="24"/>
        </w:rPr>
        <w:t>4</w:t>
      </w:r>
      <w:r w:rsidRPr="00D75FCF">
        <w:rPr>
          <w:rFonts w:asciiTheme="minorHAnsi" w:hAnsiTheme="minorHAnsi" w:cstheme="minorHAnsi"/>
          <w:sz w:val="24"/>
          <w:szCs w:val="24"/>
        </w:rPr>
        <w:t xml:space="preserve"> dzieci z orzeczeniem o</w:t>
      </w:r>
      <w:r w:rsidR="00C139B9" w:rsidRPr="00D75FCF">
        <w:rPr>
          <w:rFonts w:asciiTheme="minorHAnsi" w:hAnsiTheme="minorHAnsi" w:cstheme="minorHAnsi"/>
          <w:sz w:val="24"/>
          <w:szCs w:val="24"/>
        </w:rPr>
        <w:t> </w:t>
      </w:r>
      <w:r w:rsidRPr="00D75FCF">
        <w:rPr>
          <w:rFonts w:asciiTheme="minorHAnsi" w:hAnsiTheme="minorHAnsi" w:cstheme="minorHAnsi"/>
          <w:sz w:val="24"/>
          <w:szCs w:val="24"/>
        </w:rPr>
        <w:t xml:space="preserve">niepełnosprawności) w łącznym wymiarze </w:t>
      </w:r>
      <w:r w:rsidR="00682CA1">
        <w:rPr>
          <w:rFonts w:asciiTheme="minorHAnsi" w:hAnsiTheme="minorHAnsi" w:cstheme="minorHAnsi"/>
          <w:b/>
          <w:sz w:val="24"/>
          <w:szCs w:val="24"/>
        </w:rPr>
        <w:t>1 920</w:t>
      </w:r>
      <w:r w:rsidRPr="00D75FCF">
        <w:rPr>
          <w:rFonts w:asciiTheme="minorHAnsi" w:hAnsiTheme="minorHAnsi" w:cstheme="minorHAnsi"/>
          <w:b/>
          <w:sz w:val="24"/>
          <w:szCs w:val="24"/>
        </w:rPr>
        <w:t xml:space="preserve"> godzin </w:t>
      </w:r>
      <w:r w:rsidRPr="00D75FCF">
        <w:rPr>
          <w:rFonts w:asciiTheme="minorHAnsi" w:hAnsiTheme="minorHAnsi" w:cstheme="minorHAnsi"/>
          <w:sz w:val="24"/>
          <w:szCs w:val="24"/>
        </w:rPr>
        <w:t>(</w:t>
      </w:r>
      <w:r w:rsidR="00682CA1">
        <w:rPr>
          <w:rFonts w:asciiTheme="minorHAnsi" w:hAnsiTheme="minorHAnsi" w:cstheme="minorHAnsi"/>
          <w:sz w:val="24"/>
          <w:szCs w:val="24"/>
        </w:rPr>
        <w:t>960</w:t>
      </w:r>
      <w:r w:rsidRPr="00D75FCF">
        <w:rPr>
          <w:rFonts w:asciiTheme="minorHAnsi" w:hAnsiTheme="minorHAnsi" w:cstheme="minorHAnsi"/>
          <w:sz w:val="24"/>
          <w:szCs w:val="24"/>
        </w:rPr>
        <w:t xml:space="preserve"> godzin w przypadku osób z orzeczonym znacznym stopniem niepełnosprawności lub orzeczeniem równoważnym i </w:t>
      </w:r>
      <w:r w:rsidR="00682CA1">
        <w:rPr>
          <w:rFonts w:asciiTheme="minorHAnsi" w:hAnsiTheme="minorHAnsi" w:cstheme="minorHAnsi"/>
          <w:sz w:val="24"/>
          <w:szCs w:val="24"/>
        </w:rPr>
        <w:t>960</w:t>
      </w:r>
      <w:r w:rsidRPr="00D75FCF">
        <w:rPr>
          <w:rFonts w:asciiTheme="minorHAnsi" w:hAnsiTheme="minorHAnsi" w:cstheme="minorHAnsi"/>
          <w:sz w:val="24"/>
          <w:szCs w:val="24"/>
        </w:rPr>
        <w:t xml:space="preserve"> godzin w przypadku dzieci z orzeczeniem o niepełnosprawności).</w:t>
      </w:r>
    </w:p>
    <w:p w14:paraId="1A61DC20" w14:textId="5F725808" w:rsidR="00B12A6F" w:rsidRPr="00D75FCF" w:rsidRDefault="00B12A6F" w:rsidP="00D75FCF">
      <w:pPr>
        <w:pStyle w:val="Tekstpodstawowy"/>
        <w:numPr>
          <w:ilvl w:val="0"/>
          <w:numId w:val="2"/>
        </w:numPr>
        <w:suppressAutoHyphens/>
        <w:spacing w:after="0"/>
        <w:ind w:left="567" w:hanging="425"/>
        <w:jc w:val="both"/>
        <w:rPr>
          <w:rFonts w:asciiTheme="minorHAnsi" w:hAnsiTheme="minorHAnsi" w:cstheme="minorHAnsi"/>
          <w:sz w:val="24"/>
          <w:szCs w:val="24"/>
        </w:rPr>
      </w:pPr>
      <w:r w:rsidRPr="00D75FCF">
        <w:rPr>
          <w:rFonts w:asciiTheme="minorHAnsi" w:hAnsiTheme="minorHAnsi" w:cstheme="minorHAnsi"/>
          <w:sz w:val="24"/>
          <w:szCs w:val="24"/>
        </w:rPr>
        <w:t xml:space="preserve">Maksymalna liczba godzin usługi opieki wytchnieniowej przypadająca na jednego uczestnika  Programu wynosi </w:t>
      </w:r>
      <w:r w:rsidR="000F0393" w:rsidRPr="00D75FCF">
        <w:rPr>
          <w:rFonts w:asciiTheme="minorHAnsi" w:hAnsiTheme="minorHAnsi" w:cstheme="minorHAnsi"/>
          <w:sz w:val="24"/>
          <w:szCs w:val="24"/>
        </w:rPr>
        <w:t>240</w:t>
      </w:r>
      <w:r w:rsidRPr="00D75FCF">
        <w:rPr>
          <w:rFonts w:asciiTheme="minorHAnsi" w:hAnsiTheme="minorHAnsi" w:cstheme="minorHAnsi"/>
          <w:sz w:val="24"/>
          <w:szCs w:val="24"/>
        </w:rPr>
        <w:t xml:space="preserve"> godzin.</w:t>
      </w:r>
    </w:p>
    <w:p w14:paraId="374677EA" w14:textId="21F88471" w:rsidR="00B12A6F" w:rsidRPr="00D75FCF" w:rsidRDefault="00B12A6F" w:rsidP="00D75FCF">
      <w:pPr>
        <w:pStyle w:val="Tekstpodstawowy"/>
        <w:numPr>
          <w:ilvl w:val="0"/>
          <w:numId w:val="2"/>
        </w:numPr>
        <w:suppressAutoHyphens/>
        <w:spacing w:after="0"/>
        <w:ind w:left="567" w:hanging="425"/>
        <w:jc w:val="both"/>
        <w:rPr>
          <w:rFonts w:asciiTheme="minorHAnsi" w:hAnsiTheme="minorHAnsi" w:cstheme="minorHAnsi"/>
          <w:sz w:val="24"/>
          <w:szCs w:val="24"/>
        </w:rPr>
      </w:pPr>
      <w:r w:rsidRPr="00D75FCF">
        <w:rPr>
          <w:rFonts w:asciiTheme="minorHAnsi" w:hAnsiTheme="minorHAnsi" w:cstheme="minorHAnsi"/>
          <w:sz w:val="24"/>
          <w:szCs w:val="24"/>
        </w:rPr>
        <w:t>Zadanie będzie realizowane od poniedziałku do piątku oraz w soboty i niedziele w</w:t>
      </w:r>
      <w:r w:rsidR="00682CA1">
        <w:rPr>
          <w:rFonts w:asciiTheme="minorHAnsi" w:hAnsiTheme="minorHAnsi" w:cstheme="minorHAnsi"/>
          <w:sz w:val="24"/>
          <w:szCs w:val="24"/>
        </w:rPr>
        <w:t> </w:t>
      </w:r>
      <w:r w:rsidRPr="00D75FCF">
        <w:rPr>
          <w:rFonts w:asciiTheme="minorHAnsi" w:hAnsiTheme="minorHAnsi" w:cstheme="minorHAnsi"/>
          <w:sz w:val="24"/>
          <w:szCs w:val="24"/>
        </w:rPr>
        <w:t>zależności od zgłaszanych potrzeb w godzinach i zakresie określonym w karcie zgłoszenia do Programu. Maksymalna długość nieprzerwanego pobytu dziennego wynosi 12 godzin dla jednej osoby niepełnosprawnej, przy czym łączna liczba godzin nie może przekroczyć limitu 240 godzin dla jednego członka rodziny lub opiekuna osoby niepełnosprawnej.</w:t>
      </w:r>
    </w:p>
    <w:p w14:paraId="25732001" w14:textId="77777777" w:rsidR="00B12A6F" w:rsidRPr="00D75FCF" w:rsidRDefault="00B12A6F" w:rsidP="00D75FCF">
      <w:pPr>
        <w:pStyle w:val="Tekstpodstawowy"/>
        <w:numPr>
          <w:ilvl w:val="0"/>
          <w:numId w:val="2"/>
        </w:numPr>
        <w:suppressAutoHyphens/>
        <w:spacing w:after="0"/>
        <w:ind w:left="567" w:hanging="425"/>
        <w:jc w:val="both"/>
        <w:rPr>
          <w:rFonts w:asciiTheme="minorHAnsi" w:hAnsiTheme="minorHAnsi" w:cstheme="minorHAnsi"/>
          <w:sz w:val="24"/>
          <w:szCs w:val="24"/>
        </w:rPr>
      </w:pPr>
      <w:r w:rsidRPr="00D75FCF">
        <w:rPr>
          <w:rFonts w:asciiTheme="minorHAnsi" w:hAnsiTheme="minorHAnsi" w:cstheme="minorHAnsi"/>
          <w:b/>
          <w:sz w:val="24"/>
          <w:szCs w:val="24"/>
        </w:rPr>
        <w:t>Koszt jednej godziny zegarowej</w:t>
      </w:r>
      <w:r w:rsidRPr="00D75FCF">
        <w:rPr>
          <w:rFonts w:asciiTheme="minorHAnsi" w:hAnsiTheme="minorHAnsi" w:cstheme="minorHAnsi"/>
          <w:sz w:val="24"/>
          <w:szCs w:val="24"/>
        </w:rPr>
        <w:t xml:space="preserve"> świadczonych usług opieki wytchnieniowej w formie pobytu dziennego wynosi </w:t>
      </w:r>
      <w:r w:rsidRPr="00D75FCF">
        <w:rPr>
          <w:rFonts w:asciiTheme="minorHAnsi" w:hAnsiTheme="minorHAnsi" w:cstheme="minorHAnsi"/>
          <w:b/>
          <w:sz w:val="24"/>
          <w:szCs w:val="24"/>
        </w:rPr>
        <w:t xml:space="preserve">nie więcej niż 40 zł – </w:t>
      </w:r>
      <w:r w:rsidRPr="00D75FCF">
        <w:rPr>
          <w:rFonts w:asciiTheme="minorHAnsi" w:hAnsiTheme="minorHAnsi" w:cstheme="minorHAnsi"/>
          <w:sz w:val="24"/>
          <w:szCs w:val="24"/>
        </w:rPr>
        <w:t>jest to maksymalna kwota przeznaczona na realizację usług.</w:t>
      </w:r>
    </w:p>
    <w:p w14:paraId="4C9F9197" w14:textId="24A96CF3" w:rsidR="00B12A6F" w:rsidRPr="00D75FCF" w:rsidRDefault="00B12A6F" w:rsidP="00D75FCF">
      <w:pPr>
        <w:pStyle w:val="Tekstpodstawowy"/>
        <w:numPr>
          <w:ilvl w:val="0"/>
          <w:numId w:val="2"/>
        </w:numPr>
        <w:suppressAutoHyphens/>
        <w:spacing w:after="0"/>
        <w:ind w:left="567" w:hanging="425"/>
        <w:jc w:val="both"/>
        <w:rPr>
          <w:rFonts w:asciiTheme="minorHAnsi" w:hAnsiTheme="minorHAnsi" w:cstheme="minorHAnsi"/>
          <w:sz w:val="24"/>
          <w:szCs w:val="24"/>
        </w:rPr>
      </w:pPr>
      <w:r w:rsidRPr="00D75FCF">
        <w:rPr>
          <w:rFonts w:asciiTheme="minorHAnsi" w:hAnsiTheme="minorHAnsi" w:cstheme="minorHAnsi"/>
          <w:sz w:val="24"/>
          <w:szCs w:val="24"/>
        </w:rPr>
        <w:t xml:space="preserve">Podmiot realizujący usługi opieki wytchnieniowej w formie pobytu dziennego przedkłada po każdym zakończonym miesiącu zestawienie miesięczne z realizacji Programu (załącznik nr 4 do Programu) oraz potwierdzone za zgodność z oryginałem Karty zgłoszenia do Programu (załącznik nr 8 do Programu) i Karty </w:t>
      </w:r>
      <w:r w:rsidR="00A27A3A">
        <w:rPr>
          <w:rFonts w:asciiTheme="minorHAnsi" w:hAnsiTheme="minorHAnsi" w:cstheme="minorHAnsi"/>
          <w:sz w:val="24"/>
          <w:szCs w:val="24"/>
        </w:rPr>
        <w:t>rozliczenia realizacji</w:t>
      </w:r>
      <w:r w:rsidRPr="00D75FCF">
        <w:rPr>
          <w:rFonts w:asciiTheme="minorHAnsi" w:hAnsiTheme="minorHAnsi" w:cstheme="minorHAnsi"/>
          <w:sz w:val="24"/>
          <w:szCs w:val="24"/>
        </w:rPr>
        <w:t xml:space="preserve"> Programu (załącznik nr 9 do Programu); na tej podstawie </w:t>
      </w:r>
      <w:r w:rsidR="00C11134">
        <w:rPr>
          <w:rFonts w:asciiTheme="minorHAnsi" w:hAnsiTheme="minorHAnsi" w:cstheme="minorHAnsi"/>
          <w:sz w:val="24"/>
          <w:szCs w:val="24"/>
        </w:rPr>
        <w:t>Gmina Dywity</w:t>
      </w:r>
      <w:r w:rsidRPr="00D75FCF">
        <w:rPr>
          <w:rFonts w:asciiTheme="minorHAnsi" w:hAnsiTheme="minorHAnsi" w:cstheme="minorHAnsi"/>
          <w:sz w:val="24"/>
          <w:szCs w:val="24"/>
        </w:rPr>
        <w:t xml:space="preserve"> dokona miesięcznego rozliczenia usługi opieki wytchnieniowej; terminy składania ww. dokumentów określać będzie umowa zawarta pomiędzy </w:t>
      </w:r>
      <w:r w:rsidR="00C11134">
        <w:rPr>
          <w:rFonts w:asciiTheme="minorHAnsi" w:hAnsiTheme="minorHAnsi" w:cstheme="minorHAnsi"/>
          <w:sz w:val="24"/>
          <w:szCs w:val="24"/>
        </w:rPr>
        <w:t>Gminą Dywity</w:t>
      </w:r>
      <w:r w:rsidRPr="00D75FCF">
        <w:rPr>
          <w:rFonts w:asciiTheme="minorHAnsi" w:hAnsiTheme="minorHAnsi" w:cstheme="minorHAnsi"/>
          <w:sz w:val="24"/>
          <w:szCs w:val="24"/>
        </w:rPr>
        <w:t>, a podmiotem wyłonionym w trybie otwartego konkursu ofert.</w:t>
      </w:r>
    </w:p>
    <w:p w14:paraId="20A135C9" w14:textId="77777777" w:rsidR="00B12A6F" w:rsidRPr="00D75FCF" w:rsidRDefault="00B12A6F" w:rsidP="00D75FCF">
      <w:pPr>
        <w:pStyle w:val="Tekstpodstawowy"/>
        <w:numPr>
          <w:ilvl w:val="0"/>
          <w:numId w:val="2"/>
        </w:numPr>
        <w:suppressAutoHyphens/>
        <w:spacing w:after="0"/>
        <w:ind w:left="567" w:hanging="425"/>
        <w:jc w:val="both"/>
        <w:rPr>
          <w:rFonts w:asciiTheme="minorHAnsi" w:hAnsiTheme="minorHAnsi" w:cstheme="minorHAnsi"/>
          <w:sz w:val="24"/>
          <w:szCs w:val="24"/>
        </w:rPr>
      </w:pPr>
      <w:r w:rsidRPr="00D75FCF">
        <w:rPr>
          <w:rFonts w:asciiTheme="minorHAnsi" w:hAnsiTheme="minorHAnsi" w:cstheme="minorHAnsi"/>
          <w:sz w:val="24"/>
          <w:szCs w:val="24"/>
        </w:rPr>
        <w:t>Podmiot realizujący zadanie jest zobowiązany, pod rygorem rozwiązania umowy, do udostępnienia na każde wezwanie Zleceniodawcy dokumentacji realizowanego zadania.</w:t>
      </w:r>
    </w:p>
    <w:p w14:paraId="78752C23" w14:textId="60F42755" w:rsidR="00B12A6F" w:rsidRPr="00D75FCF" w:rsidRDefault="00B12A6F" w:rsidP="00D75FCF">
      <w:pPr>
        <w:pStyle w:val="Tekstpodstawowy"/>
        <w:numPr>
          <w:ilvl w:val="0"/>
          <w:numId w:val="2"/>
        </w:numPr>
        <w:suppressAutoHyphens/>
        <w:spacing w:after="0"/>
        <w:ind w:left="567" w:hanging="425"/>
        <w:jc w:val="both"/>
        <w:rPr>
          <w:rFonts w:asciiTheme="minorHAnsi" w:hAnsiTheme="minorHAnsi" w:cstheme="minorHAnsi"/>
          <w:sz w:val="24"/>
          <w:szCs w:val="24"/>
        </w:rPr>
      </w:pPr>
      <w:r w:rsidRPr="00D75FCF">
        <w:rPr>
          <w:rFonts w:asciiTheme="minorHAnsi" w:hAnsiTheme="minorHAnsi" w:cstheme="minorHAnsi"/>
          <w:sz w:val="24"/>
          <w:szCs w:val="24"/>
        </w:rPr>
        <w:t xml:space="preserve"> Podmiot realizujący zadanie przedłoży zestawienie łączne z realizacji Programu oraz sprawozdanie końcowe w zakresie i terminie określonym w zawartej umowie.</w:t>
      </w:r>
    </w:p>
    <w:p w14:paraId="1B7E320D" w14:textId="77777777" w:rsidR="008237E2" w:rsidRPr="00D75FCF" w:rsidRDefault="008237E2" w:rsidP="00D75FCF">
      <w:pPr>
        <w:pStyle w:val="Bezodstpw"/>
        <w:numPr>
          <w:ilvl w:val="0"/>
          <w:numId w:val="2"/>
        </w:numPr>
        <w:spacing w:line="276" w:lineRule="auto"/>
        <w:ind w:left="567" w:hanging="425"/>
        <w:jc w:val="both"/>
        <w:rPr>
          <w:rFonts w:asciiTheme="minorHAnsi" w:hAnsiTheme="minorHAnsi" w:cstheme="minorHAnsi"/>
          <w:sz w:val="24"/>
          <w:szCs w:val="24"/>
        </w:rPr>
      </w:pPr>
      <w:r w:rsidRPr="00D75FCF">
        <w:rPr>
          <w:rFonts w:asciiTheme="minorHAnsi" w:hAnsiTheme="minorHAnsi" w:cstheme="minorHAnsi"/>
          <w:sz w:val="24"/>
          <w:szCs w:val="24"/>
        </w:rPr>
        <w:t>Dopuszcza się dokonywanie przesunięć pomiędzy poszczególnymi pozycjami kosztów określonymi w kalkulacji przewidzianych kosztów określonymi w kalkulacji przewidzianych kosztów. Przesunięcia uznaje się za zgodne z umową, gdy dana pozycja kosztorysu nie wzrosła o więcej niż 20%.</w:t>
      </w:r>
    </w:p>
    <w:p w14:paraId="5352DF1C" w14:textId="77777777" w:rsidR="008237E2" w:rsidRPr="00D75FCF" w:rsidRDefault="008237E2" w:rsidP="00D75FCF">
      <w:pPr>
        <w:pStyle w:val="Bezodstpw"/>
        <w:spacing w:line="276" w:lineRule="auto"/>
        <w:ind w:left="567"/>
        <w:jc w:val="both"/>
        <w:rPr>
          <w:rFonts w:asciiTheme="minorHAnsi" w:hAnsiTheme="minorHAnsi" w:cstheme="minorHAnsi"/>
          <w:b/>
          <w:sz w:val="24"/>
          <w:szCs w:val="24"/>
          <w:u w:val="single"/>
        </w:rPr>
      </w:pPr>
      <w:r w:rsidRPr="00D75FCF">
        <w:rPr>
          <w:rFonts w:asciiTheme="minorHAnsi" w:hAnsiTheme="minorHAnsi" w:cstheme="minorHAnsi"/>
          <w:b/>
          <w:sz w:val="24"/>
          <w:szCs w:val="24"/>
          <w:u w:val="single"/>
        </w:rPr>
        <w:t>Przesunięcia kosztów większe niż 20 % wymagają aneksu do umowy.</w:t>
      </w:r>
    </w:p>
    <w:p w14:paraId="2D460C77" w14:textId="77777777" w:rsidR="008237E2" w:rsidRPr="00D75FCF" w:rsidRDefault="008237E2" w:rsidP="00D75FCF">
      <w:pPr>
        <w:pStyle w:val="Bezodstpw"/>
        <w:numPr>
          <w:ilvl w:val="0"/>
          <w:numId w:val="2"/>
        </w:numPr>
        <w:spacing w:line="276" w:lineRule="auto"/>
        <w:ind w:left="567" w:hanging="425"/>
        <w:jc w:val="both"/>
        <w:rPr>
          <w:rFonts w:asciiTheme="minorHAnsi" w:hAnsiTheme="minorHAnsi" w:cstheme="minorHAnsi"/>
          <w:b/>
          <w:sz w:val="24"/>
          <w:szCs w:val="24"/>
          <w:u w:val="single"/>
        </w:rPr>
      </w:pPr>
      <w:r w:rsidRPr="00D75FCF">
        <w:rPr>
          <w:rFonts w:asciiTheme="minorHAnsi" w:hAnsiTheme="minorHAnsi" w:cstheme="minorHAnsi"/>
          <w:b/>
          <w:sz w:val="24"/>
          <w:szCs w:val="24"/>
          <w:u w:val="single"/>
        </w:rPr>
        <w:t>Wydatki mogą być poniesione w terminie określonym w umowie jako termin realizacji zadania publicznego, nie wcześniej niż od dnia podpisania umowy.</w:t>
      </w:r>
    </w:p>
    <w:p w14:paraId="7358FC28" w14:textId="77777777" w:rsidR="008237E2" w:rsidRPr="00D75FCF" w:rsidRDefault="008237E2" w:rsidP="00D75FCF">
      <w:pPr>
        <w:pStyle w:val="Bezodstpw"/>
        <w:numPr>
          <w:ilvl w:val="0"/>
          <w:numId w:val="2"/>
        </w:numPr>
        <w:spacing w:line="276" w:lineRule="auto"/>
        <w:ind w:left="567" w:hanging="425"/>
        <w:jc w:val="both"/>
        <w:rPr>
          <w:rFonts w:asciiTheme="minorHAnsi" w:hAnsiTheme="minorHAnsi" w:cstheme="minorHAnsi"/>
          <w:sz w:val="24"/>
          <w:szCs w:val="24"/>
        </w:rPr>
      </w:pPr>
      <w:r w:rsidRPr="00D75FCF">
        <w:rPr>
          <w:rFonts w:asciiTheme="minorHAnsi" w:hAnsiTheme="minorHAnsi" w:cstheme="minorHAnsi"/>
          <w:sz w:val="24"/>
          <w:szCs w:val="24"/>
        </w:rPr>
        <w:lastRenderedPageBreak/>
        <w:t>Szczegółowe ustalenia dotyczące wysokości, terminu, sposobu przekazania dotacji oraz trybu i terminu jej rozliczania zostaną określone w umowie zawartej z Oferentem wyłonionym w wyniku postępowania konkursowego.</w:t>
      </w:r>
    </w:p>
    <w:p w14:paraId="37CE7CF3" w14:textId="5BAB2B38" w:rsidR="008237E2" w:rsidRPr="00D75FCF" w:rsidRDefault="008237E2" w:rsidP="00D75FCF">
      <w:pPr>
        <w:pStyle w:val="Bezodstpw"/>
        <w:spacing w:line="276" w:lineRule="auto"/>
        <w:ind w:left="567"/>
        <w:jc w:val="both"/>
        <w:rPr>
          <w:rFonts w:asciiTheme="minorHAnsi" w:hAnsiTheme="minorHAnsi" w:cstheme="minorHAnsi"/>
          <w:sz w:val="24"/>
          <w:szCs w:val="24"/>
        </w:rPr>
      </w:pPr>
    </w:p>
    <w:p w14:paraId="01F995DC" w14:textId="77777777" w:rsidR="008237E2" w:rsidRPr="00D75FCF" w:rsidRDefault="008237E2" w:rsidP="00D75FCF">
      <w:pPr>
        <w:pStyle w:val="Bezodstpw"/>
        <w:spacing w:line="276" w:lineRule="auto"/>
        <w:ind w:left="567"/>
        <w:jc w:val="both"/>
        <w:rPr>
          <w:rFonts w:asciiTheme="minorHAnsi" w:hAnsiTheme="minorHAnsi" w:cstheme="minorHAnsi"/>
          <w:sz w:val="24"/>
          <w:szCs w:val="24"/>
        </w:rPr>
      </w:pPr>
    </w:p>
    <w:p w14:paraId="334F7D55" w14:textId="35AD4A8A" w:rsidR="00F52686" w:rsidRPr="00D75FCF" w:rsidRDefault="00F52686" w:rsidP="00D75FCF">
      <w:pPr>
        <w:pStyle w:val="Tekstpodstawowy"/>
        <w:suppressAutoHyphens/>
        <w:spacing w:after="0"/>
        <w:ind w:left="426"/>
        <w:jc w:val="center"/>
        <w:rPr>
          <w:rFonts w:asciiTheme="minorHAnsi" w:hAnsiTheme="minorHAnsi" w:cstheme="minorHAnsi"/>
          <w:b/>
          <w:sz w:val="24"/>
          <w:szCs w:val="24"/>
        </w:rPr>
      </w:pPr>
      <w:r w:rsidRPr="00D75FCF">
        <w:rPr>
          <w:rFonts w:asciiTheme="minorHAnsi" w:hAnsiTheme="minorHAnsi" w:cstheme="minorHAnsi"/>
          <w:b/>
          <w:sz w:val="24"/>
          <w:szCs w:val="24"/>
        </w:rPr>
        <w:t>VI. Wymagania kadrowe</w:t>
      </w:r>
    </w:p>
    <w:p w14:paraId="0B87EA11" w14:textId="77777777" w:rsidR="00F52686" w:rsidRPr="00D75FCF" w:rsidRDefault="00F52686" w:rsidP="00D75FCF">
      <w:pPr>
        <w:pStyle w:val="Tekstpodstawowy"/>
        <w:ind w:left="426"/>
        <w:rPr>
          <w:rFonts w:asciiTheme="minorHAnsi" w:hAnsiTheme="minorHAnsi" w:cstheme="minorHAnsi"/>
          <w:iCs/>
          <w:sz w:val="24"/>
          <w:szCs w:val="24"/>
        </w:rPr>
      </w:pPr>
      <w:r w:rsidRPr="00D75FCF">
        <w:rPr>
          <w:rFonts w:asciiTheme="minorHAnsi" w:hAnsiTheme="minorHAnsi" w:cstheme="minorHAnsi"/>
          <w:iCs/>
          <w:sz w:val="24"/>
          <w:szCs w:val="24"/>
        </w:rPr>
        <w:t>Usługi opieki wytchnieniowej mogą świadczyć:</w:t>
      </w:r>
    </w:p>
    <w:p w14:paraId="782B4CE3" w14:textId="33E6D7E6" w:rsidR="00F52686" w:rsidRPr="00D75FCF" w:rsidRDefault="00F52686" w:rsidP="00D75FCF">
      <w:pPr>
        <w:pStyle w:val="Tekstpodstawowy"/>
        <w:numPr>
          <w:ilvl w:val="0"/>
          <w:numId w:val="16"/>
        </w:numPr>
        <w:tabs>
          <w:tab w:val="clear" w:pos="2184"/>
        </w:tabs>
        <w:suppressAutoHyphens/>
        <w:spacing w:after="0"/>
        <w:ind w:left="567" w:hanging="425"/>
        <w:rPr>
          <w:rFonts w:asciiTheme="minorHAnsi" w:hAnsiTheme="minorHAnsi" w:cstheme="minorHAnsi"/>
          <w:iCs/>
          <w:sz w:val="24"/>
          <w:szCs w:val="24"/>
        </w:rPr>
      </w:pPr>
      <w:r w:rsidRPr="00D75FCF">
        <w:rPr>
          <w:rFonts w:asciiTheme="minorHAnsi" w:hAnsiTheme="minorHAnsi" w:cstheme="minorHAnsi"/>
          <w:iCs/>
          <w:sz w:val="24"/>
          <w:szCs w:val="24"/>
        </w:rPr>
        <w:t>osoby posiadające dyplom  potwierdzający uzyskanie kwalifikacji w zawodzie asystent osoby niepełnosprawnej/ pielęgniarka lub innym, zapewniającym realizację usługi opieki wytchnieniowej, w zakresie adekwatnym do indywidualnych potrzeb osoby niepełnosprawnej,</w:t>
      </w:r>
    </w:p>
    <w:p w14:paraId="3031A1F1" w14:textId="77777777" w:rsidR="00F52686" w:rsidRPr="00D75FCF" w:rsidRDefault="00F52686" w:rsidP="00D75FCF">
      <w:pPr>
        <w:pStyle w:val="Tekstpodstawowy"/>
        <w:numPr>
          <w:ilvl w:val="0"/>
          <w:numId w:val="16"/>
        </w:numPr>
        <w:tabs>
          <w:tab w:val="clear" w:pos="2184"/>
          <w:tab w:val="num" w:pos="567"/>
        </w:tabs>
        <w:suppressAutoHyphens/>
        <w:spacing w:after="0"/>
        <w:ind w:left="567" w:hanging="425"/>
        <w:rPr>
          <w:rFonts w:asciiTheme="minorHAnsi" w:hAnsiTheme="minorHAnsi" w:cstheme="minorHAnsi"/>
          <w:iCs/>
          <w:sz w:val="24"/>
          <w:szCs w:val="24"/>
        </w:rPr>
      </w:pPr>
      <w:r w:rsidRPr="00D75FCF">
        <w:rPr>
          <w:rFonts w:asciiTheme="minorHAnsi" w:hAnsiTheme="minorHAnsi" w:cstheme="minorHAnsi"/>
          <w:iCs/>
          <w:sz w:val="24"/>
          <w:szCs w:val="24"/>
        </w:rPr>
        <w:t>osoby z przynajmniej średnim wykształceniem posiadające co najmniej roczne, udokumentowane doświadczenie w udzielaniu bezpośredniej pomocy/opieki osobom niepełnosprawnym.</w:t>
      </w:r>
    </w:p>
    <w:p w14:paraId="7B1E6F97" w14:textId="77777777" w:rsidR="00F52686" w:rsidRPr="00D75FCF" w:rsidRDefault="00F52686" w:rsidP="00D75FCF">
      <w:pPr>
        <w:pStyle w:val="Tekstpodstawowy"/>
        <w:rPr>
          <w:rFonts w:asciiTheme="minorHAnsi" w:hAnsiTheme="minorHAnsi" w:cstheme="minorHAnsi"/>
          <w:i/>
          <w:sz w:val="24"/>
          <w:szCs w:val="24"/>
        </w:rPr>
      </w:pPr>
    </w:p>
    <w:p w14:paraId="79EEC73D" w14:textId="77777777" w:rsidR="00F52686" w:rsidRPr="00D75FCF" w:rsidRDefault="00F52686" w:rsidP="00D75FCF">
      <w:pPr>
        <w:pStyle w:val="Tekstpodstawowy"/>
        <w:suppressAutoHyphens/>
        <w:spacing w:after="0"/>
        <w:ind w:left="426"/>
        <w:jc w:val="center"/>
        <w:rPr>
          <w:rFonts w:asciiTheme="minorHAnsi" w:hAnsiTheme="minorHAnsi" w:cstheme="minorHAnsi"/>
          <w:b/>
          <w:sz w:val="24"/>
          <w:szCs w:val="24"/>
        </w:rPr>
      </w:pPr>
      <w:r w:rsidRPr="00D75FCF">
        <w:rPr>
          <w:rFonts w:asciiTheme="minorHAnsi" w:hAnsiTheme="minorHAnsi" w:cstheme="minorHAnsi"/>
          <w:b/>
          <w:sz w:val="24"/>
          <w:szCs w:val="24"/>
        </w:rPr>
        <w:t>VII. Kwalifikowalność środków</w:t>
      </w:r>
    </w:p>
    <w:p w14:paraId="585E5E47" w14:textId="41564BB8" w:rsidR="00F52686" w:rsidRPr="00D75FCF" w:rsidRDefault="00F52686" w:rsidP="00D75FCF">
      <w:pPr>
        <w:pStyle w:val="Tekstpodstawowy"/>
        <w:numPr>
          <w:ilvl w:val="0"/>
          <w:numId w:val="17"/>
        </w:numPr>
        <w:tabs>
          <w:tab w:val="clear" w:pos="2096"/>
        </w:tabs>
        <w:suppressAutoHyphens/>
        <w:spacing w:after="0"/>
        <w:ind w:left="567" w:hanging="425"/>
        <w:jc w:val="both"/>
        <w:rPr>
          <w:rFonts w:asciiTheme="minorHAnsi" w:hAnsiTheme="minorHAnsi" w:cstheme="minorHAnsi"/>
          <w:iCs/>
          <w:sz w:val="24"/>
          <w:szCs w:val="24"/>
        </w:rPr>
      </w:pPr>
      <w:r w:rsidRPr="00D75FCF">
        <w:rPr>
          <w:rFonts w:asciiTheme="minorHAnsi" w:hAnsiTheme="minorHAnsi" w:cstheme="minorHAnsi"/>
          <w:iCs/>
          <w:sz w:val="24"/>
          <w:szCs w:val="24"/>
        </w:rPr>
        <w:t>Wydatki będą kwalifikowane jeżeli zostaną poniesione od dnia podpisania umowy do dnia 31 grudnia 202</w:t>
      </w:r>
      <w:r w:rsidR="003B2995">
        <w:rPr>
          <w:rFonts w:asciiTheme="minorHAnsi" w:hAnsiTheme="minorHAnsi" w:cstheme="minorHAnsi"/>
          <w:iCs/>
          <w:sz w:val="24"/>
          <w:szCs w:val="24"/>
        </w:rPr>
        <w:t>2</w:t>
      </w:r>
      <w:r w:rsidRPr="00D75FCF">
        <w:rPr>
          <w:rFonts w:asciiTheme="minorHAnsi" w:hAnsiTheme="minorHAnsi" w:cstheme="minorHAnsi"/>
          <w:iCs/>
          <w:sz w:val="24"/>
          <w:szCs w:val="24"/>
        </w:rPr>
        <w:t xml:space="preserve"> r. </w:t>
      </w:r>
    </w:p>
    <w:p w14:paraId="3753B205" w14:textId="77777777" w:rsidR="00F52686" w:rsidRPr="00D75FCF" w:rsidRDefault="00F52686" w:rsidP="00D75FCF">
      <w:pPr>
        <w:pStyle w:val="Tekstpodstawowy"/>
        <w:numPr>
          <w:ilvl w:val="0"/>
          <w:numId w:val="17"/>
        </w:numPr>
        <w:tabs>
          <w:tab w:val="num" w:pos="567"/>
        </w:tabs>
        <w:suppressAutoHyphens/>
        <w:spacing w:after="0"/>
        <w:ind w:left="709" w:hanging="567"/>
        <w:jc w:val="both"/>
        <w:rPr>
          <w:rFonts w:asciiTheme="minorHAnsi" w:hAnsiTheme="minorHAnsi" w:cstheme="minorHAnsi"/>
          <w:iCs/>
          <w:sz w:val="24"/>
          <w:szCs w:val="24"/>
        </w:rPr>
      </w:pPr>
      <w:r w:rsidRPr="00D75FCF">
        <w:rPr>
          <w:rFonts w:asciiTheme="minorHAnsi" w:hAnsiTheme="minorHAnsi" w:cstheme="minorHAnsi"/>
          <w:iCs/>
          <w:sz w:val="24"/>
          <w:szCs w:val="24"/>
        </w:rPr>
        <w:t>Ze środków Programu mogą być pokryte koszty związane bezpośrednio z realizacją usługi opieki wytchnieniowej. Niedozwolone jest podwójne finansowanie tego samego wydatku związanego z realizacją usług, zarówno w ramach niniejszego Programu, jak i w ramach innych programów czy projektów.</w:t>
      </w:r>
    </w:p>
    <w:p w14:paraId="20E136B2" w14:textId="77777777" w:rsidR="00F52686" w:rsidRPr="00D75FCF" w:rsidRDefault="00F52686" w:rsidP="00D75FCF">
      <w:pPr>
        <w:pStyle w:val="Tekstpodstawowy"/>
        <w:numPr>
          <w:ilvl w:val="0"/>
          <w:numId w:val="17"/>
        </w:numPr>
        <w:tabs>
          <w:tab w:val="num" w:pos="567"/>
        </w:tabs>
        <w:suppressAutoHyphens/>
        <w:spacing w:after="0"/>
        <w:ind w:left="709" w:hanging="567"/>
        <w:jc w:val="both"/>
        <w:rPr>
          <w:rFonts w:asciiTheme="minorHAnsi" w:hAnsiTheme="minorHAnsi" w:cstheme="minorHAnsi"/>
          <w:iCs/>
          <w:sz w:val="24"/>
          <w:szCs w:val="24"/>
        </w:rPr>
      </w:pPr>
      <w:r w:rsidRPr="00D75FCF">
        <w:rPr>
          <w:rFonts w:asciiTheme="minorHAnsi" w:hAnsiTheme="minorHAnsi" w:cstheme="minorHAnsi"/>
          <w:iCs/>
          <w:sz w:val="24"/>
          <w:szCs w:val="24"/>
        </w:rPr>
        <w:t>Koszty świadczenia usługi opieki wytchnieniowej mogą dotyczyć wszystkich kosztów bieżących związanych z realizacją usługi:</w:t>
      </w:r>
    </w:p>
    <w:p w14:paraId="7AFC0C13" w14:textId="77777777" w:rsidR="00F52686" w:rsidRPr="00D75FCF" w:rsidRDefault="00F52686" w:rsidP="00D75FCF">
      <w:pPr>
        <w:pStyle w:val="Tekstpodstawowy"/>
        <w:numPr>
          <w:ilvl w:val="0"/>
          <w:numId w:val="18"/>
        </w:numPr>
        <w:tabs>
          <w:tab w:val="clear" w:pos="720"/>
          <w:tab w:val="num" w:pos="567"/>
        </w:tabs>
        <w:suppressAutoHyphens/>
        <w:spacing w:after="0"/>
        <w:ind w:left="567" w:hanging="283"/>
        <w:jc w:val="both"/>
        <w:rPr>
          <w:rFonts w:asciiTheme="minorHAnsi" w:hAnsiTheme="minorHAnsi" w:cstheme="minorHAnsi"/>
          <w:iCs/>
          <w:sz w:val="24"/>
          <w:szCs w:val="24"/>
        </w:rPr>
      </w:pPr>
      <w:r w:rsidRPr="00D75FCF">
        <w:rPr>
          <w:rFonts w:asciiTheme="minorHAnsi" w:hAnsiTheme="minorHAnsi" w:cstheme="minorHAnsi"/>
          <w:iCs/>
          <w:sz w:val="24"/>
          <w:szCs w:val="24"/>
        </w:rPr>
        <w:t>wynagrodzenia personelu instytucji świadczącej usługi opieki wytchnieniowej,</w:t>
      </w:r>
    </w:p>
    <w:p w14:paraId="326824B2" w14:textId="77777777" w:rsidR="00F52686" w:rsidRPr="00D75FCF" w:rsidRDefault="00F52686" w:rsidP="00D75FCF">
      <w:pPr>
        <w:pStyle w:val="Tekstpodstawowy"/>
        <w:numPr>
          <w:ilvl w:val="0"/>
          <w:numId w:val="18"/>
        </w:numPr>
        <w:tabs>
          <w:tab w:val="clear" w:pos="720"/>
          <w:tab w:val="num" w:pos="567"/>
        </w:tabs>
        <w:suppressAutoHyphens/>
        <w:spacing w:after="0"/>
        <w:ind w:left="567" w:hanging="283"/>
        <w:jc w:val="both"/>
        <w:rPr>
          <w:rFonts w:asciiTheme="minorHAnsi" w:hAnsiTheme="minorHAnsi" w:cstheme="minorHAnsi"/>
          <w:iCs/>
          <w:sz w:val="24"/>
          <w:szCs w:val="24"/>
        </w:rPr>
      </w:pPr>
      <w:r w:rsidRPr="00D75FCF">
        <w:rPr>
          <w:rFonts w:asciiTheme="minorHAnsi" w:hAnsiTheme="minorHAnsi" w:cstheme="minorHAnsi"/>
          <w:iCs/>
          <w:sz w:val="24"/>
          <w:szCs w:val="24"/>
        </w:rPr>
        <w:t>dostaw mediów (opłaty za energię elektryczną, cieplną, gazową i wodę, opłaty przesyłowe, opłaty za odprowadzanie ścieków, opłaty za usługi telefoniczne i internetowe),</w:t>
      </w:r>
    </w:p>
    <w:p w14:paraId="60549ACD" w14:textId="77777777" w:rsidR="00F52686" w:rsidRPr="00D75FCF" w:rsidRDefault="00F52686" w:rsidP="00D75FCF">
      <w:pPr>
        <w:pStyle w:val="Tekstpodstawowy"/>
        <w:numPr>
          <w:ilvl w:val="0"/>
          <w:numId w:val="18"/>
        </w:numPr>
        <w:tabs>
          <w:tab w:val="clear" w:pos="720"/>
          <w:tab w:val="num" w:pos="567"/>
        </w:tabs>
        <w:suppressAutoHyphens/>
        <w:spacing w:after="0"/>
        <w:jc w:val="both"/>
        <w:rPr>
          <w:rFonts w:asciiTheme="minorHAnsi" w:hAnsiTheme="minorHAnsi" w:cstheme="minorHAnsi"/>
          <w:iCs/>
          <w:sz w:val="24"/>
          <w:szCs w:val="24"/>
        </w:rPr>
      </w:pPr>
      <w:r w:rsidRPr="00D75FCF">
        <w:rPr>
          <w:rFonts w:asciiTheme="minorHAnsi" w:hAnsiTheme="minorHAnsi" w:cstheme="minorHAnsi"/>
          <w:iCs/>
          <w:sz w:val="24"/>
          <w:szCs w:val="24"/>
        </w:rPr>
        <w:t>czynszu, najmu, opłat administracyjnych dotyczących lokalu (m.in. wywóz śmieci), w którym sprawowana jest usługa opieki wytchnieniowej,</w:t>
      </w:r>
    </w:p>
    <w:p w14:paraId="28C39805" w14:textId="77777777" w:rsidR="00F52686" w:rsidRPr="00D75FCF" w:rsidRDefault="00F52686" w:rsidP="00D75FCF">
      <w:pPr>
        <w:pStyle w:val="Tekstpodstawowy"/>
        <w:numPr>
          <w:ilvl w:val="0"/>
          <w:numId w:val="18"/>
        </w:numPr>
        <w:tabs>
          <w:tab w:val="clear" w:pos="720"/>
          <w:tab w:val="num" w:pos="567"/>
        </w:tabs>
        <w:suppressAutoHyphens/>
        <w:spacing w:after="0"/>
        <w:jc w:val="both"/>
        <w:rPr>
          <w:rFonts w:asciiTheme="minorHAnsi" w:hAnsiTheme="minorHAnsi" w:cstheme="minorHAnsi"/>
          <w:iCs/>
          <w:sz w:val="24"/>
          <w:szCs w:val="24"/>
        </w:rPr>
      </w:pPr>
      <w:r w:rsidRPr="00D75FCF">
        <w:rPr>
          <w:rFonts w:asciiTheme="minorHAnsi" w:hAnsiTheme="minorHAnsi" w:cstheme="minorHAnsi"/>
          <w:iCs/>
          <w:sz w:val="24"/>
          <w:szCs w:val="24"/>
        </w:rPr>
        <w:t>przygotowania i zakupu wyżywienia,</w:t>
      </w:r>
    </w:p>
    <w:p w14:paraId="72ABC0B8" w14:textId="77777777" w:rsidR="00F52686" w:rsidRPr="00D75FCF" w:rsidRDefault="00F52686" w:rsidP="00D75FCF">
      <w:pPr>
        <w:pStyle w:val="Tekstpodstawowy"/>
        <w:numPr>
          <w:ilvl w:val="0"/>
          <w:numId w:val="18"/>
        </w:numPr>
        <w:tabs>
          <w:tab w:val="clear" w:pos="720"/>
          <w:tab w:val="num" w:pos="567"/>
        </w:tabs>
        <w:suppressAutoHyphens/>
        <w:spacing w:after="0"/>
        <w:jc w:val="both"/>
        <w:rPr>
          <w:rFonts w:asciiTheme="minorHAnsi" w:hAnsiTheme="minorHAnsi" w:cstheme="minorHAnsi"/>
          <w:iCs/>
          <w:sz w:val="24"/>
          <w:szCs w:val="24"/>
        </w:rPr>
      </w:pPr>
      <w:r w:rsidRPr="00D75FCF">
        <w:rPr>
          <w:rFonts w:asciiTheme="minorHAnsi" w:hAnsiTheme="minorHAnsi" w:cstheme="minorHAnsi"/>
          <w:iCs/>
          <w:sz w:val="24"/>
          <w:szCs w:val="24"/>
        </w:rPr>
        <w:t>kosztów związanych z utrzymaniem czystości,</w:t>
      </w:r>
    </w:p>
    <w:p w14:paraId="420D48EE" w14:textId="77777777" w:rsidR="00F52686" w:rsidRPr="00D75FCF" w:rsidRDefault="00F52686" w:rsidP="00D75FCF">
      <w:pPr>
        <w:pStyle w:val="Tekstpodstawowy"/>
        <w:numPr>
          <w:ilvl w:val="0"/>
          <w:numId w:val="18"/>
        </w:numPr>
        <w:tabs>
          <w:tab w:val="clear" w:pos="720"/>
          <w:tab w:val="num" w:pos="567"/>
        </w:tabs>
        <w:suppressAutoHyphens/>
        <w:spacing w:after="0"/>
        <w:jc w:val="both"/>
        <w:rPr>
          <w:rFonts w:asciiTheme="minorHAnsi" w:hAnsiTheme="minorHAnsi" w:cstheme="minorHAnsi"/>
          <w:iCs/>
          <w:sz w:val="24"/>
          <w:szCs w:val="24"/>
        </w:rPr>
      </w:pPr>
      <w:r w:rsidRPr="00D75FCF">
        <w:rPr>
          <w:rFonts w:asciiTheme="minorHAnsi" w:hAnsiTheme="minorHAnsi" w:cstheme="minorHAnsi"/>
          <w:iCs/>
          <w:sz w:val="24"/>
          <w:szCs w:val="24"/>
        </w:rPr>
        <w:t>kosztów zakupu środków higienicznych,</w:t>
      </w:r>
    </w:p>
    <w:p w14:paraId="12B3B67E" w14:textId="77777777" w:rsidR="00F52686" w:rsidRPr="00D75FCF" w:rsidRDefault="00F52686" w:rsidP="00D75FCF">
      <w:pPr>
        <w:pStyle w:val="Tekstpodstawowy"/>
        <w:numPr>
          <w:ilvl w:val="0"/>
          <w:numId w:val="18"/>
        </w:numPr>
        <w:tabs>
          <w:tab w:val="clear" w:pos="720"/>
          <w:tab w:val="num" w:pos="567"/>
        </w:tabs>
        <w:suppressAutoHyphens/>
        <w:spacing w:after="0"/>
        <w:jc w:val="both"/>
        <w:rPr>
          <w:rFonts w:asciiTheme="minorHAnsi" w:hAnsiTheme="minorHAnsi" w:cstheme="minorHAnsi"/>
          <w:iCs/>
          <w:sz w:val="24"/>
          <w:szCs w:val="24"/>
        </w:rPr>
      </w:pPr>
      <w:r w:rsidRPr="00D75FCF">
        <w:rPr>
          <w:rFonts w:asciiTheme="minorHAnsi" w:hAnsiTheme="minorHAnsi" w:cstheme="minorHAnsi"/>
          <w:iCs/>
          <w:sz w:val="24"/>
          <w:szCs w:val="24"/>
        </w:rPr>
        <w:t>zakup środków ochrony osobistej.</w:t>
      </w:r>
    </w:p>
    <w:p w14:paraId="136CC60F" w14:textId="77777777" w:rsidR="00F52686" w:rsidRPr="00D75FCF" w:rsidRDefault="00F52686" w:rsidP="00D75FCF">
      <w:pPr>
        <w:pStyle w:val="Tekstpodstawowy"/>
        <w:numPr>
          <w:ilvl w:val="0"/>
          <w:numId w:val="17"/>
        </w:numPr>
        <w:tabs>
          <w:tab w:val="clear" w:pos="2096"/>
          <w:tab w:val="num" w:pos="567"/>
        </w:tabs>
        <w:suppressAutoHyphens/>
        <w:spacing w:after="0"/>
        <w:ind w:left="709" w:hanging="567"/>
        <w:jc w:val="both"/>
        <w:rPr>
          <w:rFonts w:asciiTheme="minorHAnsi" w:hAnsiTheme="minorHAnsi" w:cstheme="minorHAnsi"/>
          <w:iCs/>
          <w:sz w:val="24"/>
          <w:szCs w:val="24"/>
        </w:rPr>
      </w:pPr>
      <w:r w:rsidRPr="00D75FCF">
        <w:rPr>
          <w:rFonts w:asciiTheme="minorHAnsi" w:hAnsiTheme="minorHAnsi" w:cstheme="minorHAnsi"/>
          <w:iCs/>
          <w:sz w:val="24"/>
          <w:szCs w:val="24"/>
        </w:rPr>
        <w:t>Kosztami niekwalifikowanymi w ramach realizacji zadań są:</w:t>
      </w:r>
    </w:p>
    <w:p w14:paraId="4EF6EF76" w14:textId="77777777" w:rsidR="00F52686" w:rsidRPr="00D75FCF" w:rsidRDefault="00F52686" w:rsidP="00D75FCF">
      <w:pPr>
        <w:pStyle w:val="Tekstpodstawowy"/>
        <w:numPr>
          <w:ilvl w:val="0"/>
          <w:numId w:val="18"/>
        </w:numPr>
        <w:tabs>
          <w:tab w:val="clear" w:pos="720"/>
          <w:tab w:val="num" w:pos="567"/>
          <w:tab w:val="num" w:pos="1134"/>
        </w:tabs>
        <w:suppressAutoHyphens/>
        <w:spacing w:after="0"/>
        <w:jc w:val="both"/>
        <w:rPr>
          <w:rFonts w:asciiTheme="minorHAnsi" w:hAnsiTheme="minorHAnsi" w:cstheme="minorHAnsi"/>
          <w:iCs/>
          <w:sz w:val="24"/>
          <w:szCs w:val="24"/>
        </w:rPr>
      </w:pPr>
      <w:r w:rsidRPr="00D75FCF">
        <w:rPr>
          <w:rFonts w:asciiTheme="minorHAnsi" w:hAnsiTheme="minorHAnsi" w:cstheme="minorHAnsi"/>
          <w:iCs/>
          <w:sz w:val="24"/>
          <w:szCs w:val="24"/>
        </w:rPr>
        <w:t>koszty nie mające bezpośredniego związku z uzgodnionymi w umowie działaniami w ramach zleconego zadania,</w:t>
      </w:r>
    </w:p>
    <w:p w14:paraId="724D5CAD" w14:textId="77777777" w:rsidR="00F52686" w:rsidRPr="00D75FCF" w:rsidRDefault="00F52686" w:rsidP="00D75FCF">
      <w:pPr>
        <w:pStyle w:val="Tekstpodstawowy"/>
        <w:numPr>
          <w:ilvl w:val="0"/>
          <w:numId w:val="18"/>
        </w:numPr>
        <w:tabs>
          <w:tab w:val="clear" w:pos="720"/>
          <w:tab w:val="num" w:pos="567"/>
          <w:tab w:val="num" w:pos="1134"/>
        </w:tabs>
        <w:suppressAutoHyphens/>
        <w:spacing w:after="0"/>
        <w:jc w:val="both"/>
        <w:rPr>
          <w:rFonts w:asciiTheme="minorHAnsi" w:hAnsiTheme="minorHAnsi" w:cstheme="minorHAnsi"/>
          <w:iCs/>
          <w:sz w:val="24"/>
          <w:szCs w:val="24"/>
        </w:rPr>
      </w:pPr>
      <w:r w:rsidRPr="00D75FCF">
        <w:rPr>
          <w:rFonts w:asciiTheme="minorHAnsi" w:hAnsiTheme="minorHAnsi" w:cstheme="minorHAnsi"/>
          <w:iCs/>
          <w:sz w:val="24"/>
          <w:szCs w:val="24"/>
        </w:rPr>
        <w:t>odsetki od zadłużenia,</w:t>
      </w:r>
    </w:p>
    <w:p w14:paraId="1CE95EBF" w14:textId="77777777" w:rsidR="00F52686" w:rsidRPr="00D75FCF" w:rsidRDefault="00F52686" w:rsidP="00D75FCF">
      <w:pPr>
        <w:pStyle w:val="Tekstpodstawowy"/>
        <w:numPr>
          <w:ilvl w:val="0"/>
          <w:numId w:val="18"/>
        </w:numPr>
        <w:tabs>
          <w:tab w:val="clear" w:pos="720"/>
          <w:tab w:val="num" w:pos="567"/>
          <w:tab w:val="num" w:pos="1134"/>
        </w:tabs>
        <w:suppressAutoHyphens/>
        <w:spacing w:after="0"/>
        <w:jc w:val="both"/>
        <w:rPr>
          <w:rFonts w:asciiTheme="minorHAnsi" w:hAnsiTheme="minorHAnsi" w:cstheme="minorHAnsi"/>
          <w:iCs/>
          <w:sz w:val="24"/>
          <w:szCs w:val="24"/>
        </w:rPr>
      </w:pPr>
      <w:r w:rsidRPr="00D75FCF">
        <w:rPr>
          <w:rFonts w:asciiTheme="minorHAnsi" w:hAnsiTheme="minorHAnsi" w:cstheme="minorHAnsi"/>
          <w:iCs/>
          <w:sz w:val="24"/>
          <w:szCs w:val="24"/>
        </w:rPr>
        <w:t>kwoty i koszty pożyczki lub kredytu,</w:t>
      </w:r>
    </w:p>
    <w:p w14:paraId="3FE48FA4" w14:textId="77777777" w:rsidR="00F52686" w:rsidRPr="00D75FCF" w:rsidRDefault="00F52686" w:rsidP="00D75FCF">
      <w:pPr>
        <w:pStyle w:val="Tekstpodstawowy"/>
        <w:numPr>
          <w:ilvl w:val="0"/>
          <w:numId w:val="18"/>
        </w:numPr>
        <w:tabs>
          <w:tab w:val="clear" w:pos="720"/>
          <w:tab w:val="num" w:pos="567"/>
          <w:tab w:val="num" w:pos="1134"/>
        </w:tabs>
        <w:suppressAutoHyphens/>
        <w:spacing w:after="0"/>
        <w:jc w:val="both"/>
        <w:rPr>
          <w:rFonts w:asciiTheme="minorHAnsi" w:hAnsiTheme="minorHAnsi" w:cstheme="minorHAnsi"/>
          <w:iCs/>
          <w:sz w:val="24"/>
          <w:szCs w:val="24"/>
        </w:rPr>
      </w:pPr>
      <w:r w:rsidRPr="00D75FCF">
        <w:rPr>
          <w:rFonts w:asciiTheme="minorHAnsi" w:hAnsiTheme="minorHAnsi" w:cstheme="minorHAnsi"/>
          <w:iCs/>
          <w:sz w:val="24"/>
          <w:szCs w:val="24"/>
        </w:rPr>
        <w:t>kary i grzywny,</w:t>
      </w:r>
    </w:p>
    <w:p w14:paraId="3E6760A4" w14:textId="77777777" w:rsidR="00F52686" w:rsidRPr="00D75FCF" w:rsidRDefault="00F52686" w:rsidP="00D75FCF">
      <w:pPr>
        <w:pStyle w:val="Tekstpodstawowy"/>
        <w:numPr>
          <w:ilvl w:val="0"/>
          <w:numId w:val="18"/>
        </w:numPr>
        <w:tabs>
          <w:tab w:val="clear" w:pos="720"/>
          <w:tab w:val="num" w:pos="567"/>
          <w:tab w:val="num" w:pos="1134"/>
        </w:tabs>
        <w:suppressAutoHyphens/>
        <w:spacing w:after="0"/>
        <w:jc w:val="both"/>
        <w:rPr>
          <w:rFonts w:asciiTheme="minorHAnsi" w:hAnsiTheme="minorHAnsi" w:cstheme="minorHAnsi"/>
          <w:iCs/>
          <w:sz w:val="24"/>
          <w:szCs w:val="24"/>
        </w:rPr>
      </w:pPr>
      <w:r w:rsidRPr="00D75FCF">
        <w:rPr>
          <w:rFonts w:asciiTheme="minorHAnsi" w:hAnsiTheme="minorHAnsi" w:cstheme="minorHAnsi"/>
          <w:iCs/>
          <w:sz w:val="24"/>
          <w:szCs w:val="24"/>
        </w:rPr>
        <w:lastRenderedPageBreak/>
        <w:t>wpłaty na Państwowy Fundusz Rehabilitacji Osób Niepełnosprawnych,</w:t>
      </w:r>
    </w:p>
    <w:p w14:paraId="1EF35A28" w14:textId="77777777" w:rsidR="00F52686" w:rsidRPr="00D75FCF" w:rsidRDefault="00F52686" w:rsidP="00D75FCF">
      <w:pPr>
        <w:pStyle w:val="Tekstpodstawowy"/>
        <w:numPr>
          <w:ilvl w:val="0"/>
          <w:numId w:val="18"/>
        </w:numPr>
        <w:tabs>
          <w:tab w:val="clear" w:pos="720"/>
          <w:tab w:val="num" w:pos="567"/>
          <w:tab w:val="num" w:pos="1134"/>
        </w:tabs>
        <w:suppressAutoHyphens/>
        <w:spacing w:after="0"/>
        <w:jc w:val="both"/>
        <w:rPr>
          <w:rFonts w:asciiTheme="minorHAnsi" w:hAnsiTheme="minorHAnsi" w:cstheme="minorHAnsi"/>
          <w:iCs/>
          <w:sz w:val="24"/>
          <w:szCs w:val="24"/>
        </w:rPr>
      </w:pPr>
      <w:r w:rsidRPr="00D75FCF">
        <w:rPr>
          <w:rFonts w:asciiTheme="minorHAnsi" w:hAnsiTheme="minorHAnsi" w:cstheme="minorHAnsi"/>
          <w:iCs/>
          <w:sz w:val="24"/>
          <w:szCs w:val="24"/>
        </w:rPr>
        <w:t>podatek VAT, który można odzyskać na podstawie przepisów ustawy z dnia 11 marca 2004 r. o podatku od towarów i usług,</w:t>
      </w:r>
    </w:p>
    <w:p w14:paraId="78D67D8E" w14:textId="77777777" w:rsidR="00F52686" w:rsidRPr="00D75FCF" w:rsidRDefault="00F52686" w:rsidP="00D75FCF">
      <w:pPr>
        <w:pStyle w:val="Tekstpodstawowy"/>
        <w:numPr>
          <w:ilvl w:val="0"/>
          <w:numId w:val="18"/>
        </w:numPr>
        <w:tabs>
          <w:tab w:val="clear" w:pos="720"/>
          <w:tab w:val="num" w:pos="567"/>
          <w:tab w:val="num" w:pos="1134"/>
        </w:tabs>
        <w:suppressAutoHyphens/>
        <w:spacing w:after="0"/>
        <w:ind w:left="567" w:hanging="207"/>
        <w:jc w:val="both"/>
        <w:rPr>
          <w:rFonts w:asciiTheme="minorHAnsi" w:hAnsiTheme="minorHAnsi" w:cstheme="minorHAnsi"/>
          <w:iCs/>
          <w:sz w:val="24"/>
          <w:szCs w:val="24"/>
        </w:rPr>
      </w:pPr>
      <w:r w:rsidRPr="00D75FCF">
        <w:rPr>
          <w:rFonts w:asciiTheme="minorHAnsi" w:hAnsiTheme="minorHAnsi" w:cstheme="minorHAnsi"/>
          <w:iCs/>
          <w:sz w:val="24"/>
          <w:szCs w:val="24"/>
        </w:rPr>
        <w:t>odsetki za opóźnienia w regulowaniu zobowiązań oraz odsetki za zwłokę z tytułu nieterminowego regulowania wpłat należności budżetowych i innych należności, do których stosuje się przepisy ustawy Ordynacja podatkowa,</w:t>
      </w:r>
    </w:p>
    <w:p w14:paraId="579BA64C" w14:textId="77777777" w:rsidR="00F52686" w:rsidRPr="00D75FCF" w:rsidRDefault="00F52686" w:rsidP="00D75FCF">
      <w:pPr>
        <w:pStyle w:val="Tekstpodstawowy"/>
        <w:numPr>
          <w:ilvl w:val="0"/>
          <w:numId w:val="18"/>
        </w:numPr>
        <w:tabs>
          <w:tab w:val="clear" w:pos="720"/>
          <w:tab w:val="num" w:pos="567"/>
          <w:tab w:val="num" w:pos="1134"/>
        </w:tabs>
        <w:suppressAutoHyphens/>
        <w:spacing w:after="0"/>
        <w:jc w:val="both"/>
        <w:rPr>
          <w:rFonts w:asciiTheme="minorHAnsi" w:hAnsiTheme="minorHAnsi" w:cstheme="minorHAnsi"/>
          <w:iCs/>
          <w:sz w:val="24"/>
          <w:szCs w:val="24"/>
        </w:rPr>
      </w:pPr>
      <w:r w:rsidRPr="00D75FCF">
        <w:rPr>
          <w:rFonts w:asciiTheme="minorHAnsi" w:hAnsiTheme="minorHAnsi" w:cstheme="minorHAnsi"/>
          <w:iCs/>
          <w:sz w:val="24"/>
          <w:szCs w:val="24"/>
        </w:rPr>
        <w:t>spłata zaległych zobowiązań finansowych,</w:t>
      </w:r>
    </w:p>
    <w:p w14:paraId="0947993D" w14:textId="77777777" w:rsidR="00F52686" w:rsidRPr="00D75FCF" w:rsidRDefault="00F52686" w:rsidP="00D75FCF">
      <w:pPr>
        <w:pStyle w:val="Tekstpodstawowy"/>
        <w:numPr>
          <w:ilvl w:val="0"/>
          <w:numId w:val="18"/>
        </w:numPr>
        <w:tabs>
          <w:tab w:val="clear" w:pos="720"/>
          <w:tab w:val="num" w:pos="567"/>
          <w:tab w:val="num" w:pos="1134"/>
        </w:tabs>
        <w:suppressAutoHyphens/>
        <w:spacing w:after="0"/>
        <w:jc w:val="both"/>
        <w:rPr>
          <w:rFonts w:asciiTheme="minorHAnsi" w:hAnsiTheme="minorHAnsi" w:cstheme="minorHAnsi"/>
          <w:iCs/>
          <w:sz w:val="24"/>
          <w:szCs w:val="24"/>
        </w:rPr>
      </w:pPr>
      <w:r w:rsidRPr="00D75FCF">
        <w:rPr>
          <w:rFonts w:asciiTheme="minorHAnsi" w:hAnsiTheme="minorHAnsi" w:cstheme="minorHAnsi"/>
          <w:iCs/>
          <w:sz w:val="24"/>
          <w:szCs w:val="24"/>
        </w:rPr>
        <w:t>koszty leczenia i rehabilitacji osób,</w:t>
      </w:r>
    </w:p>
    <w:p w14:paraId="1ACE74A8" w14:textId="77777777" w:rsidR="00F52686" w:rsidRPr="00D75FCF" w:rsidRDefault="00F52686" w:rsidP="00D75FCF">
      <w:pPr>
        <w:pStyle w:val="Tekstpodstawowy"/>
        <w:numPr>
          <w:ilvl w:val="0"/>
          <w:numId w:val="18"/>
        </w:numPr>
        <w:tabs>
          <w:tab w:val="clear" w:pos="720"/>
          <w:tab w:val="num" w:pos="567"/>
          <w:tab w:val="num" w:pos="1134"/>
        </w:tabs>
        <w:suppressAutoHyphens/>
        <w:spacing w:after="0"/>
        <w:jc w:val="both"/>
        <w:rPr>
          <w:rFonts w:asciiTheme="minorHAnsi" w:hAnsiTheme="minorHAnsi" w:cstheme="minorHAnsi"/>
          <w:iCs/>
          <w:sz w:val="24"/>
          <w:szCs w:val="24"/>
        </w:rPr>
      </w:pPr>
      <w:r w:rsidRPr="00D75FCF">
        <w:rPr>
          <w:rFonts w:asciiTheme="minorHAnsi" w:hAnsiTheme="minorHAnsi" w:cstheme="minorHAnsi"/>
          <w:iCs/>
          <w:sz w:val="24"/>
          <w:szCs w:val="24"/>
        </w:rPr>
        <w:t>amortyzacja,</w:t>
      </w:r>
    </w:p>
    <w:p w14:paraId="7D5E0D0C" w14:textId="77777777" w:rsidR="00F52686" w:rsidRPr="00D75FCF" w:rsidRDefault="00F52686" w:rsidP="00D75FCF">
      <w:pPr>
        <w:pStyle w:val="Tekstpodstawowy"/>
        <w:numPr>
          <w:ilvl w:val="0"/>
          <w:numId w:val="18"/>
        </w:numPr>
        <w:tabs>
          <w:tab w:val="clear" w:pos="720"/>
          <w:tab w:val="num" w:pos="567"/>
          <w:tab w:val="num" w:pos="1134"/>
        </w:tabs>
        <w:suppressAutoHyphens/>
        <w:spacing w:after="0"/>
        <w:jc w:val="both"/>
        <w:rPr>
          <w:rFonts w:asciiTheme="minorHAnsi" w:hAnsiTheme="minorHAnsi" w:cstheme="minorHAnsi"/>
          <w:iCs/>
          <w:sz w:val="24"/>
          <w:szCs w:val="24"/>
        </w:rPr>
      </w:pPr>
      <w:r w:rsidRPr="00D75FCF">
        <w:rPr>
          <w:rFonts w:asciiTheme="minorHAnsi" w:hAnsiTheme="minorHAnsi" w:cstheme="minorHAnsi"/>
          <w:iCs/>
          <w:sz w:val="24"/>
          <w:szCs w:val="24"/>
        </w:rPr>
        <w:t>leasing,</w:t>
      </w:r>
    </w:p>
    <w:p w14:paraId="1C277228" w14:textId="77777777" w:rsidR="00F52686" w:rsidRPr="00D75FCF" w:rsidRDefault="00F52686" w:rsidP="00D75FCF">
      <w:pPr>
        <w:pStyle w:val="Tekstpodstawowy"/>
        <w:numPr>
          <w:ilvl w:val="0"/>
          <w:numId w:val="18"/>
        </w:numPr>
        <w:tabs>
          <w:tab w:val="clear" w:pos="720"/>
          <w:tab w:val="num" w:pos="567"/>
          <w:tab w:val="num" w:pos="1134"/>
        </w:tabs>
        <w:suppressAutoHyphens/>
        <w:spacing w:after="0"/>
        <w:jc w:val="both"/>
        <w:rPr>
          <w:rFonts w:asciiTheme="minorHAnsi" w:hAnsiTheme="minorHAnsi" w:cstheme="minorHAnsi"/>
          <w:iCs/>
          <w:sz w:val="24"/>
          <w:szCs w:val="24"/>
        </w:rPr>
      </w:pPr>
      <w:r w:rsidRPr="00D75FCF">
        <w:rPr>
          <w:rFonts w:asciiTheme="minorHAnsi" w:hAnsiTheme="minorHAnsi" w:cstheme="minorHAnsi"/>
          <w:iCs/>
          <w:sz w:val="24"/>
          <w:szCs w:val="24"/>
        </w:rPr>
        <w:t>rezerwy na pokrycie przyszłych spłat lub zobowiązań,</w:t>
      </w:r>
    </w:p>
    <w:p w14:paraId="7C403177" w14:textId="101B5751" w:rsidR="00B12A6F" w:rsidRPr="003B2995" w:rsidRDefault="00F52686" w:rsidP="003B2995">
      <w:pPr>
        <w:pStyle w:val="Tekstpodstawowy"/>
        <w:numPr>
          <w:ilvl w:val="0"/>
          <w:numId w:val="18"/>
        </w:numPr>
        <w:tabs>
          <w:tab w:val="clear" w:pos="720"/>
          <w:tab w:val="num" w:pos="567"/>
          <w:tab w:val="num" w:pos="1134"/>
        </w:tabs>
        <w:suppressAutoHyphens/>
        <w:spacing w:after="0"/>
        <w:jc w:val="both"/>
        <w:rPr>
          <w:rFonts w:asciiTheme="minorHAnsi" w:hAnsiTheme="minorHAnsi" w:cstheme="minorHAnsi"/>
          <w:iCs/>
          <w:sz w:val="24"/>
          <w:szCs w:val="24"/>
        </w:rPr>
      </w:pPr>
      <w:r w:rsidRPr="00D75FCF">
        <w:rPr>
          <w:rFonts w:asciiTheme="minorHAnsi" w:hAnsiTheme="minorHAnsi" w:cstheme="minorHAnsi"/>
          <w:b/>
          <w:iCs/>
          <w:sz w:val="24"/>
          <w:szCs w:val="24"/>
        </w:rPr>
        <w:t>opieka świadczona przez członków rodziny, opiekunów prawnych lub osoby faktycznie zamieszkujące razem z uczestnikiem Programu</w:t>
      </w:r>
      <w:r w:rsidRPr="00D75FCF">
        <w:rPr>
          <w:rFonts w:asciiTheme="minorHAnsi" w:hAnsiTheme="minorHAnsi" w:cstheme="minorHAnsi"/>
          <w:iCs/>
          <w:sz w:val="24"/>
          <w:szCs w:val="24"/>
        </w:rPr>
        <w:t>.</w:t>
      </w:r>
    </w:p>
    <w:p w14:paraId="07E48C48" w14:textId="77777777" w:rsidR="00B12A6F" w:rsidRPr="00D75FCF" w:rsidRDefault="00B12A6F" w:rsidP="00D75FCF">
      <w:pPr>
        <w:pStyle w:val="Bezodstpw"/>
        <w:spacing w:line="276" w:lineRule="auto"/>
        <w:jc w:val="center"/>
        <w:rPr>
          <w:rFonts w:asciiTheme="minorHAnsi" w:hAnsiTheme="minorHAnsi" w:cstheme="minorHAnsi"/>
          <w:b/>
          <w:sz w:val="24"/>
          <w:szCs w:val="24"/>
        </w:rPr>
      </w:pPr>
    </w:p>
    <w:p w14:paraId="5EF6BA7D" w14:textId="45B690F9" w:rsidR="008237E2" w:rsidRPr="00D75FCF" w:rsidRDefault="008237E2" w:rsidP="00D75FCF">
      <w:pPr>
        <w:pStyle w:val="Bezodstpw"/>
        <w:spacing w:line="276" w:lineRule="auto"/>
        <w:jc w:val="center"/>
        <w:rPr>
          <w:rFonts w:asciiTheme="minorHAnsi" w:hAnsiTheme="minorHAnsi" w:cstheme="minorHAnsi"/>
          <w:b/>
          <w:sz w:val="24"/>
          <w:szCs w:val="24"/>
        </w:rPr>
      </w:pPr>
      <w:r w:rsidRPr="00D75FCF">
        <w:rPr>
          <w:rFonts w:asciiTheme="minorHAnsi" w:hAnsiTheme="minorHAnsi" w:cstheme="minorHAnsi"/>
          <w:b/>
          <w:sz w:val="24"/>
          <w:szCs w:val="24"/>
        </w:rPr>
        <w:t>V. Termin, tryb i kryteria wyboru ofert</w:t>
      </w:r>
    </w:p>
    <w:p w14:paraId="3A5D35A3" w14:textId="77777777" w:rsidR="008237E2" w:rsidRPr="00D75FCF" w:rsidRDefault="008237E2" w:rsidP="00D75FCF">
      <w:pPr>
        <w:pStyle w:val="Bezodstpw"/>
        <w:numPr>
          <w:ilvl w:val="0"/>
          <w:numId w:val="5"/>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Ostateczne rozstrzygnięcie konkursu nastąpi nie później niż w ciągu miesiąca od  ostatniego dnia przyjmowania ofert. Możliwe jest dokonywanie rozstrzygnięć w  kilku  etapach.</w:t>
      </w:r>
    </w:p>
    <w:p w14:paraId="24DF9219" w14:textId="77777777" w:rsidR="008237E2" w:rsidRPr="00D75FCF" w:rsidRDefault="008237E2" w:rsidP="00D75FCF">
      <w:pPr>
        <w:pStyle w:val="Bezodstpw"/>
        <w:numPr>
          <w:ilvl w:val="0"/>
          <w:numId w:val="5"/>
        </w:numPr>
        <w:tabs>
          <w:tab w:val="left" w:pos="284"/>
        </w:tabs>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Konkurs rozstrzyga Wójt Gminy Dywity w oparciu o opinię komisji konkursowej. Od decyzji Wójta nie przysługuje odwołanie.</w:t>
      </w:r>
    </w:p>
    <w:p w14:paraId="2FF4816E" w14:textId="77777777" w:rsidR="008237E2" w:rsidRPr="00D75FCF" w:rsidRDefault="008237E2" w:rsidP="00D75FCF">
      <w:pPr>
        <w:pStyle w:val="Bezodstpw"/>
        <w:numPr>
          <w:ilvl w:val="0"/>
          <w:numId w:val="5"/>
        </w:numPr>
        <w:spacing w:line="276" w:lineRule="auto"/>
        <w:ind w:left="567" w:hanging="283"/>
        <w:jc w:val="both"/>
        <w:rPr>
          <w:rFonts w:asciiTheme="minorHAnsi" w:eastAsia="Times New Roman" w:hAnsiTheme="minorHAnsi" w:cstheme="minorHAnsi"/>
          <w:sz w:val="24"/>
          <w:szCs w:val="24"/>
          <w:lang w:eastAsia="pl-PL"/>
        </w:rPr>
      </w:pPr>
      <w:r w:rsidRPr="00D75FCF">
        <w:rPr>
          <w:rFonts w:asciiTheme="minorHAnsi" w:eastAsia="Times New Roman" w:hAnsiTheme="minorHAnsi" w:cstheme="minorHAnsi"/>
          <w:sz w:val="24"/>
          <w:szCs w:val="24"/>
          <w:lang w:eastAsia="pl-PL"/>
        </w:rPr>
        <w:t xml:space="preserve">W skład komisji konkursowej wchodzą przedstawiciele organu wykonawczego, osoby reprezentujące organizacje pozarządowe lub podmioty wymienione w art. 3 ust. 3 ustawy z dnia 24 kwietnia 2003 r. o działalności pożytku publicznego i o wolontariacie, z wyłączeniem osób reprezentujących organizacje pozarządowe lub podmioty wymienione w art. 3 ust. 3 biorące udział w konkursie. </w:t>
      </w:r>
    </w:p>
    <w:p w14:paraId="52162337" w14:textId="77777777" w:rsidR="008237E2" w:rsidRPr="00D75FCF" w:rsidRDefault="008237E2" w:rsidP="00D75FCF">
      <w:pPr>
        <w:pStyle w:val="Bezodstpw"/>
        <w:numPr>
          <w:ilvl w:val="0"/>
          <w:numId w:val="5"/>
        </w:numPr>
        <w:spacing w:line="276" w:lineRule="auto"/>
        <w:ind w:left="567" w:hanging="283"/>
        <w:jc w:val="both"/>
        <w:rPr>
          <w:rFonts w:asciiTheme="minorHAnsi" w:hAnsiTheme="minorHAnsi" w:cstheme="minorHAnsi"/>
          <w:sz w:val="24"/>
          <w:szCs w:val="24"/>
        </w:rPr>
      </w:pPr>
      <w:r w:rsidRPr="00D75FCF">
        <w:rPr>
          <w:rFonts w:asciiTheme="minorHAnsi" w:eastAsia="Times New Roman" w:hAnsiTheme="minorHAnsi" w:cstheme="minorHAnsi"/>
          <w:sz w:val="24"/>
          <w:szCs w:val="24"/>
          <w:lang w:eastAsia="pl-PL"/>
        </w:rPr>
        <w:t xml:space="preserve">W skład komisji konkursowej mogą zostać powołane także, z głosem doradczym, osoby posiadające specjalistyczną wiedzę w dziedzinie obejmującej zakres zadań publicznych, których konkurs dotyczy. </w:t>
      </w:r>
      <w:r w:rsidRPr="00D75FCF">
        <w:rPr>
          <w:rFonts w:asciiTheme="minorHAnsi" w:hAnsiTheme="minorHAnsi" w:cstheme="minorHAnsi"/>
          <w:sz w:val="24"/>
          <w:szCs w:val="24"/>
        </w:rPr>
        <w:t>Przy opiniowaniu ofert komisja konkursowa bierze pod uwagę kryteria określone w  ogłoszeniu konkursu.</w:t>
      </w:r>
    </w:p>
    <w:p w14:paraId="3651CF0C" w14:textId="77777777" w:rsidR="008237E2" w:rsidRPr="00D75FCF" w:rsidRDefault="008237E2" w:rsidP="00D75FCF">
      <w:pPr>
        <w:pStyle w:val="Akapitzlist"/>
        <w:numPr>
          <w:ilvl w:val="0"/>
          <w:numId w:val="5"/>
        </w:numPr>
        <w:tabs>
          <w:tab w:val="left" w:pos="142"/>
        </w:tabs>
        <w:ind w:left="567" w:hanging="283"/>
        <w:jc w:val="both"/>
        <w:rPr>
          <w:rFonts w:asciiTheme="minorHAnsi" w:hAnsiTheme="minorHAnsi" w:cstheme="minorHAnsi"/>
          <w:sz w:val="24"/>
          <w:szCs w:val="24"/>
        </w:rPr>
      </w:pPr>
      <w:r w:rsidRPr="00D75FCF">
        <w:rPr>
          <w:rFonts w:asciiTheme="minorHAnsi" w:hAnsiTheme="minorHAnsi" w:cstheme="minorHAnsi"/>
          <w:sz w:val="24"/>
          <w:szCs w:val="24"/>
        </w:rPr>
        <w:t>Przy ocenie ofert komisja konkursowa bierze pod uwagę następujące kryteria:</w:t>
      </w:r>
    </w:p>
    <w:p w14:paraId="7B80BF92" w14:textId="25C0CFD0" w:rsidR="008237E2" w:rsidRPr="00D75FCF" w:rsidRDefault="00D75FCF" w:rsidP="00D75FCF">
      <w:pPr>
        <w:pStyle w:val="Akapitzlist"/>
        <w:numPr>
          <w:ilvl w:val="0"/>
          <w:numId w:val="12"/>
        </w:numPr>
        <w:tabs>
          <w:tab w:val="left" w:pos="142"/>
        </w:tabs>
        <w:jc w:val="both"/>
        <w:rPr>
          <w:rFonts w:asciiTheme="minorHAnsi" w:hAnsiTheme="minorHAnsi" w:cstheme="minorHAnsi"/>
          <w:sz w:val="24"/>
          <w:szCs w:val="24"/>
        </w:rPr>
      </w:pPr>
      <w:r w:rsidRPr="00D75FCF">
        <w:rPr>
          <w:rFonts w:asciiTheme="minorHAnsi" w:hAnsiTheme="minorHAnsi" w:cstheme="minorHAnsi"/>
          <w:sz w:val="24"/>
          <w:szCs w:val="24"/>
        </w:rPr>
        <w:t>z</w:t>
      </w:r>
      <w:r w:rsidR="008237E2" w:rsidRPr="00D75FCF">
        <w:rPr>
          <w:rFonts w:asciiTheme="minorHAnsi" w:hAnsiTheme="minorHAnsi" w:cstheme="minorHAnsi"/>
          <w:sz w:val="24"/>
          <w:szCs w:val="24"/>
        </w:rPr>
        <w:t>godność oferty z założeniami konkursu oraz możliwość realizacji zadania w okresie pandemii (celowość oferty, zakres rzeczowy, zasięg działania, realność wykonania przedstawionego projektu, ze szczególnym uwzględnieniem obowiązujących obostrzeń w okresie pandemii);</w:t>
      </w:r>
    </w:p>
    <w:p w14:paraId="1542376E" w14:textId="6C816D77" w:rsidR="008237E2" w:rsidRPr="00D75FCF" w:rsidRDefault="00D75FCF" w:rsidP="00D75FCF">
      <w:pPr>
        <w:pStyle w:val="Akapitzlist"/>
        <w:numPr>
          <w:ilvl w:val="0"/>
          <w:numId w:val="12"/>
        </w:numPr>
        <w:tabs>
          <w:tab w:val="left" w:pos="142"/>
        </w:tabs>
        <w:jc w:val="both"/>
        <w:rPr>
          <w:rFonts w:asciiTheme="minorHAnsi" w:hAnsiTheme="minorHAnsi" w:cstheme="minorHAnsi"/>
          <w:sz w:val="24"/>
          <w:szCs w:val="24"/>
        </w:rPr>
      </w:pPr>
      <w:r w:rsidRPr="00D75FCF">
        <w:rPr>
          <w:rFonts w:asciiTheme="minorHAnsi" w:hAnsiTheme="minorHAnsi" w:cstheme="minorHAnsi"/>
          <w:sz w:val="24"/>
          <w:szCs w:val="24"/>
        </w:rPr>
        <w:t>d</w:t>
      </w:r>
      <w:r w:rsidR="008237E2" w:rsidRPr="00D75FCF">
        <w:rPr>
          <w:rFonts w:asciiTheme="minorHAnsi" w:hAnsiTheme="minorHAnsi" w:cstheme="minorHAnsi"/>
          <w:sz w:val="24"/>
          <w:szCs w:val="24"/>
        </w:rPr>
        <w:t xml:space="preserve">oświadczenia w realizacji dotychczasowych zadań publicznych oraz dotychczasowe doświadczenie Gminy Dywity we współpracy z organizacją (ocena doświadczeń organizacyjnych, rzetelność i terminowość wykonywania zadań i rozliczania się  z realizacji zadań dofinansowywanych przez Gminę Dywity); </w:t>
      </w:r>
    </w:p>
    <w:p w14:paraId="28554650" w14:textId="1820CB71" w:rsidR="008237E2" w:rsidRPr="00D75FCF" w:rsidRDefault="00D75FCF" w:rsidP="00D75FCF">
      <w:pPr>
        <w:pStyle w:val="Akapitzlist"/>
        <w:numPr>
          <w:ilvl w:val="0"/>
          <w:numId w:val="12"/>
        </w:numPr>
        <w:snapToGrid w:val="0"/>
        <w:rPr>
          <w:rFonts w:asciiTheme="minorHAnsi" w:hAnsiTheme="minorHAnsi" w:cstheme="minorHAnsi"/>
          <w:sz w:val="24"/>
          <w:szCs w:val="24"/>
        </w:rPr>
      </w:pPr>
      <w:r w:rsidRPr="00D75FCF">
        <w:rPr>
          <w:rFonts w:asciiTheme="minorHAnsi" w:hAnsiTheme="minorHAnsi" w:cstheme="minorHAnsi"/>
          <w:sz w:val="24"/>
          <w:szCs w:val="24"/>
        </w:rPr>
        <w:t>u</w:t>
      </w:r>
      <w:r w:rsidR="008237E2" w:rsidRPr="00D75FCF">
        <w:rPr>
          <w:rFonts w:asciiTheme="minorHAnsi" w:hAnsiTheme="minorHAnsi" w:cstheme="minorHAnsi"/>
          <w:sz w:val="24"/>
          <w:szCs w:val="24"/>
        </w:rPr>
        <w:t>miejętność pozyskania beneficjentów oraz partnerów niezbędnych do realizacji zadania (ocena liczby odbiorców projektu i partnerów do współpracy  - zakładane efekty ilościowe i jakościowe);</w:t>
      </w:r>
    </w:p>
    <w:p w14:paraId="6A772C3F" w14:textId="76E5B158" w:rsidR="008237E2" w:rsidRPr="00D75FCF" w:rsidRDefault="00D75FCF" w:rsidP="00D75FCF">
      <w:pPr>
        <w:pStyle w:val="Akapitzlist"/>
        <w:numPr>
          <w:ilvl w:val="0"/>
          <w:numId w:val="12"/>
        </w:numPr>
        <w:tabs>
          <w:tab w:val="left" w:pos="142"/>
        </w:tabs>
        <w:jc w:val="both"/>
        <w:rPr>
          <w:rFonts w:asciiTheme="minorHAnsi" w:hAnsiTheme="minorHAnsi" w:cstheme="minorHAnsi"/>
          <w:sz w:val="24"/>
          <w:szCs w:val="24"/>
        </w:rPr>
      </w:pPr>
      <w:r w:rsidRPr="00D75FCF">
        <w:rPr>
          <w:rFonts w:asciiTheme="minorHAnsi" w:hAnsiTheme="minorHAnsi" w:cstheme="minorHAnsi"/>
          <w:sz w:val="24"/>
          <w:szCs w:val="24"/>
        </w:rPr>
        <w:lastRenderedPageBreak/>
        <w:t>r</w:t>
      </w:r>
      <w:r w:rsidR="008237E2" w:rsidRPr="00D75FCF">
        <w:rPr>
          <w:rFonts w:asciiTheme="minorHAnsi" w:hAnsiTheme="minorHAnsi" w:cstheme="minorHAnsi"/>
          <w:sz w:val="24"/>
          <w:szCs w:val="24"/>
        </w:rPr>
        <w:t>ealizacja zadania pod względem finansowym (ocena stosunku ponoszonych nakładów do zamierzonych efektów i celów, źródła finansowania i wkład własny (wkład własny nie dotyczy powierzenia));</w:t>
      </w:r>
    </w:p>
    <w:p w14:paraId="78E96E23" w14:textId="4FDC1F6C" w:rsidR="008237E2" w:rsidRPr="00D75FCF" w:rsidRDefault="00D75FCF" w:rsidP="00D75FCF">
      <w:pPr>
        <w:pStyle w:val="Akapitzlist"/>
        <w:numPr>
          <w:ilvl w:val="0"/>
          <w:numId w:val="12"/>
        </w:numPr>
        <w:snapToGrid w:val="0"/>
        <w:rPr>
          <w:rFonts w:asciiTheme="minorHAnsi" w:hAnsiTheme="minorHAnsi" w:cstheme="minorHAnsi"/>
          <w:sz w:val="24"/>
          <w:szCs w:val="24"/>
        </w:rPr>
      </w:pPr>
      <w:r w:rsidRPr="00D75FCF">
        <w:rPr>
          <w:rFonts w:asciiTheme="minorHAnsi" w:hAnsiTheme="minorHAnsi" w:cstheme="minorHAnsi"/>
          <w:sz w:val="24"/>
          <w:szCs w:val="24"/>
        </w:rPr>
        <w:t>z</w:t>
      </w:r>
      <w:r w:rsidR="008237E2" w:rsidRPr="00D75FCF">
        <w:rPr>
          <w:rFonts w:asciiTheme="minorHAnsi" w:hAnsiTheme="minorHAnsi" w:cstheme="minorHAnsi"/>
          <w:sz w:val="24"/>
          <w:szCs w:val="24"/>
        </w:rPr>
        <w:t>aangażowanie organizacji w realizację zadania (zasoby kadrowe, przygotowanie zawodowe osób zatrudnionych, ilość osób współpracujących i wolontariuszy, zasoby rzeczowe, lokalowe i sprzętowe);</w:t>
      </w:r>
    </w:p>
    <w:p w14:paraId="37CD2112" w14:textId="34C97BDB" w:rsidR="00931839" w:rsidRPr="00D75FCF" w:rsidRDefault="00D75FCF" w:rsidP="00D75FCF">
      <w:pPr>
        <w:pStyle w:val="Akapitzlist"/>
        <w:numPr>
          <w:ilvl w:val="0"/>
          <w:numId w:val="12"/>
        </w:numPr>
        <w:autoSpaceDE w:val="0"/>
        <w:autoSpaceDN w:val="0"/>
        <w:adjustRightInd w:val="0"/>
        <w:spacing w:after="0"/>
        <w:rPr>
          <w:rFonts w:asciiTheme="minorHAnsi" w:eastAsiaTheme="minorHAnsi" w:hAnsiTheme="minorHAnsi" w:cstheme="minorHAnsi"/>
          <w:color w:val="000000"/>
          <w:sz w:val="24"/>
          <w:szCs w:val="24"/>
        </w:rPr>
      </w:pPr>
      <w:r w:rsidRPr="00D75FCF">
        <w:rPr>
          <w:rFonts w:asciiTheme="minorHAnsi" w:eastAsiaTheme="minorHAnsi" w:hAnsiTheme="minorHAnsi" w:cstheme="minorHAnsi"/>
          <w:color w:val="000000"/>
          <w:sz w:val="24"/>
          <w:szCs w:val="24"/>
        </w:rPr>
        <w:t>o</w:t>
      </w:r>
      <w:r w:rsidR="00931839" w:rsidRPr="00D75FCF">
        <w:rPr>
          <w:rFonts w:asciiTheme="minorHAnsi" w:eastAsiaTheme="minorHAnsi" w:hAnsiTheme="minorHAnsi" w:cstheme="minorHAnsi"/>
          <w:color w:val="000000"/>
          <w:sz w:val="24"/>
          <w:szCs w:val="24"/>
        </w:rPr>
        <w:t>ferent zobowiązuje się do informowania, że przedmiot umowy zakłada wsparcie</w:t>
      </w:r>
    </w:p>
    <w:p w14:paraId="23035613" w14:textId="0B4E7AE1" w:rsidR="00931839" w:rsidRPr="00D75FCF" w:rsidRDefault="00931839" w:rsidP="00D75FCF">
      <w:pPr>
        <w:autoSpaceDE w:val="0"/>
        <w:autoSpaceDN w:val="0"/>
        <w:adjustRightInd w:val="0"/>
        <w:spacing w:after="0"/>
        <w:ind w:left="993"/>
        <w:rPr>
          <w:rFonts w:asciiTheme="minorHAnsi" w:eastAsiaTheme="minorHAnsi" w:hAnsiTheme="minorHAnsi" w:cstheme="minorHAnsi"/>
          <w:color w:val="000000"/>
          <w:sz w:val="24"/>
          <w:szCs w:val="24"/>
        </w:rPr>
      </w:pPr>
      <w:r w:rsidRPr="00D75FCF">
        <w:rPr>
          <w:rFonts w:asciiTheme="minorHAnsi" w:eastAsiaTheme="minorHAnsi" w:hAnsiTheme="minorHAnsi" w:cstheme="minorHAnsi"/>
          <w:color w:val="000000"/>
          <w:sz w:val="24"/>
          <w:szCs w:val="24"/>
        </w:rPr>
        <w:t xml:space="preserve">finansowe ze środków pochodzących z Funduszu Solidarnościowego przyznanych w ramach </w:t>
      </w:r>
      <w:r w:rsidRPr="00D75FCF">
        <w:rPr>
          <w:rFonts w:asciiTheme="minorHAnsi" w:eastAsiaTheme="minorHAnsi" w:hAnsiTheme="minorHAnsi" w:cstheme="minorHAnsi"/>
          <w:sz w:val="24"/>
          <w:szCs w:val="24"/>
        </w:rPr>
        <w:t>Programu Ministra Rodziny i Polityki Społecznej „Opieka wytchnieniowa” – edycja 2021</w:t>
      </w:r>
      <w:r w:rsidRPr="00D75FCF">
        <w:rPr>
          <w:rFonts w:asciiTheme="minorHAnsi" w:eastAsiaTheme="minorHAnsi" w:hAnsiTheme="minorHAnsi" w:cstheme="minorHAnsi"/>
          <w:color w:val="000000"/>
          <w:sz w:val="24"/>
          <w:szCs w:val="24"/>
        </w:rPr>
        <w:t>. Informacja na ten temat powinna znaleźć się we wszystkich materiałach, publikacjach, informacjach dla mediów, ogłoszeniach oraz wystąpieniach publicznych dotyczących realizowanego Zadania.</w:t>
      </w:r>
    </w:p>
    <w:p w14:paraId="5C947DAF" w14:textId="774326A6" w:rsidR="00931839" w:rsidRPr="00D75FCF" w:rsidRDefault="00931839" w:rsidP="00D75FCF">
      <w:pPr>
        <w:pStyle w:val="Akapitzlist"/>
        <w:numPr>
          <w:ilvl w:val="0"/>
          <w:numId w:val="19"/>
        </w:numPr>
        <w:autoSpaceDE w:val="0"/>
        <w:autoSpaceDN w:val="0"/>
        <w:adjustRightInd w:val="0"/>
        <w:spacing w:after="0"/>
        <w:rPr>
          <w:rFonts w:asciiTheme="minorHAnsi" w:eastAsiaTheme="minorHAnsi" w:hAnsiTheme="minorHAnsi" w:cstheme="minorHAnsi"/>
          <w:i/>
          <w:iCs/>
          <w:color w:val="000000"/>
          <w:sz w:val="24"/>
          <w:szCs w:val="24"/>
        </w:rPr>
      </w:pPr>
      <w:r w:rsidRPr="00D75FCF">
        <w:rPr>
          <w:rFonts w:asciiTheme="minorHAnsi" w:eastAsiaTheme="minorHAnsi" w:hAnsiTheme="minorHAnsi" w:cstheme="minorHAnsi"/>
          <w:color w:val="000000"/>
          <w:sz w:val="24"/>
          <w:szCs w:val="24"/>
        </w:rPr>
        <w:t xml:space="preserve">Oferent zobowiązuje się do stosowania </w:t>
      </w:r>
      <w:r w:rsidRPr="00D75FCF">
        <w:rPr>
          <w:rFonts w:asciiTheme="minorHAnsi" w:eastAsiaTheme="minorHAnsi" w:hAnsiTheme="minorHAnsi" w:cstheme="minorHAnsi"/>
          <w:i/>
          <w:iCs/>
          <w:color w:val="000000"/>
          <w:sz w:val="24"/>
          <w:szCs w:val="24"/>
        </w:rPr>
        <w:t xml:space="preserve">Wytycznych w zakresie wypełniania obowiązków informacyjnych </w:t>
      </w:r>
      <w:r w:rsidRPr="00D75FCF">
        <w:rPr>
          <w:rFonts w:asciiTheme="minorHAnsi" w:eastAsiaTheme="minorHAnsi" w:hAnsiTheme="minorHAnsi" w:cstheme="minorHAnsi"/>
          <w:color w:val="000000"/>
          <w:sz w:val="24"/>
          <w:szCs w:val="24"/>
        </w:rPr>
        <w:t>dostępnych na stronie internetowej Kancelarii Prezesa Rady Ministrów</w:t>
      </w:r>
    </w:p>
    <w:p w14:paraId="47A694B1" w14:textId="77777777" w:rsidR="00931839" w:rsidRPr="00D75FCF" w:rsidRDefault="00931839" w:rsidP="00D75FCF">
      <w:pPr>
        <w:autoSpaceDE w:val="0"/>
        <w:autoSpaceDN w:val="0"/>
        <w:adjustRightInd w:val="0"/>
        <w:spacing w:after="0"/>
        <w:ind w:firstLine="709"/>
        <w:rPr>
          <w:rFonts w:asciiTheme="minorHAnsi" w:eastAsiaTheme="minorHAnsi" w:hAnsiTheme="minorHAnsi" w:cstheme="minorHAnsi"/>
          <w:color w:val="000000"/>
          <w:sz w:val="24"/>
          <w:szCs w:val="24"/>
        </w:rPr>
      </w:pPr>
      <w:r w:rsidRPr="00D75FCF">
        <w:rPr>
          <w:rFonts w:asciiTheme="minorHAnsi" w:eastAsiaTheme="minorHAnsi" w:hAnsiTheme="minorHAnsi" w:cstheme="minorHAnsi"/>
          <w:color w:val="0000FF"/>
          <w:sz w:val="24"/>
          <w:szCs w:val="24"/>
        </w:rPr>
        <w:t>https://www.gov.pl/web/premier/promocja</w:t>
      </w:r>
      <w:r w:rsidRPr="00D75FCF">
        <w:rPr>
          <w:rFonts w:asciiTheme="minorHAnsi" w:eastAsiaTheme="minorHAnsi" w:hAnsiTheme="minorHAnsi" w:cstheme="minorHAnsi"/>
          <w:color w:val="000000"/>
          <w:sz w:val="24"/>
          <w:szCs w:val="24"/>
        </w:rPr>
        <w:t>.</w:t>
      </w:r>
    </w:p>
    <w:p w14:paraId="779A82AC" w14:textId="7A36FF7E" w:rsidR="00931839" w:rsidRPr="00D75FCF" w:rsidRDefault="00931839" w:rsidP="00D75FCF">
      <w:pPr>
        <w:pStyle w:val="Akapitzlist"/>
        <w:numPr>
          <w:ilvl w:val="0"/>
          <w:numId w:val="19"/>
        </w:numPr>
        <w:autoSpaceDE w:val="0"/>
        <w:autoSpaceDN w:val="0"/>
        <w:adjustRightInd w:val="0"/>
        <w:spacing w:after="0"/>
        <w:rPr>
          <w:rFonts w:asciiTheme="minorHAnsi" w:eastAsiaTheme="minorHAnsi" w:hAnsiTheme="minorHAnsi" w:cstheme="minorHAnsi"/>
          <w:color w:val="000000"/>
          <w:sz w:val="24"/>
          <w:szCs w:val="24"/>
        </w:rPr>
      </w:pPr>
      <w:r w:rsidRPr="00D75FCF">
        <w:rPr>
          <w:rFonts w:asciiTheme="minorHAnsi" w:eastAsiaTheme="minorHAnsi" w:hAnsiTheme="minorHAnsi" w:cstheme="minorHAnsi"/>
          <w:color w:val="000000"/>
          <w:sz w:val="24"/>
          <w:szCs w:val="24"/>
        </w:rPr>
        <w:t>Oferent zobowiązuje się do umieszczania logo Ministerstwa Rodziny i Polityki Społecznej na wszystkich materiałach promocyjnych oraz informacyjnych,</w:t>
      </w:r>
    </w:p>
    <w:p w14:paraId="7D93FB5D" w14:textId="77777777" w:rsidR="00931839" w:rsidRPr="00D75FCF" w:rsidRDefault="00931839" w:rsidP="00D75FCF">
      <w:pPr>
        <w:autoSpaceDE w:val="0"/>
        <w:autoSpaceDN w:val="0"/>
        <w:adjustRightInd w:val="0"/>
        <w:spacing w:after="0"/>
        <w:ind w:firstLine="709"/>
        <w:rPr>
          <w:rFonts w:asciiTheme="minorHAnsi" w:eastAsiaTheme="minorHAnsi" w:hAnsiTheme="minorHAnsi" w:cstheme="minorHAnsi"/>
          <w:i/>
          <w:iCs/>
          <w:color w:val="000000"/>
          <w:sz w:val="24"/>
          <w:szCs w:val="24"/>
        </w:rPr>
      </w:pPr>
      <w:r w:rsidRPr="00D75FCF">
        <w:rPr>
          <w:rFonts w:asciiTheme="minorHAnsi" w:eastAsiaTheme="minorHAnsi" w:hAnsiTheme="minorHAnsi" w:cstheme="minorHAnsi"/>
          <w:color w:val="000000"/>
          <w:sz w:val="24"/>
          <w:szCs w:val="24"/>
        </w:rPr>
        <w:t xml:space="preserve">do których nie mają zastosowania </w:t>
      </w:r>
      <w:r w:rsidRPr="00D75FCF">
        <w:rPr>
          <w:rFonts w:asciiTheme="minorHAnsi" w:eastAsiaTheme="minorHAnsi" w:hAnsiTheme="minorHAnsi" w:cstheme="minorHAnsi"/>
          <w:i/>
          <w:iCs/>
          <w:color w:val="000000"/>
          <w:sz w:val="24"/>
          <w:szCs w:val="24"/>
        </w:rPr>
        <w:t>Wytyczne w zakresie wypełniania obowiązków</w:t>
      </w:r>
    </w:p>
    <w:p w14:paraId="307C7CB5" w14:textId="77777777" w:rsidR="00931839" w:rsidRPr="00D75FCF" w:rsidRDefault="00931839" w:rsidP="00D75FCF">
      <w:pPr>
        <w:autoSpaceDE w:val="0"/>
        <w:autoSpaceDN w:val="0"/>
        <w:adjustRightInd w:val="0"/>
        <w:spacing w:after="0"/>
        <w:ind w:left="709"/>
        <w:rPr>
          <w:rFonts w:asciiTheme="minorHAnsi" w:eastAsiaTheme="minorHAnsi" w:hAnsiTheme="minorHAnsi" w:cstheme="minorHAnsi"/>
          <w:color w:val="000000"/>
          <w:sz w:val="24"/>
          <w:szCs w:val="24"/>
        </w:rPr>
      </w:pPr>
      <w:r w:rsidRPr="00D75FCF">
        <w:rPr>
          <w:rFonts w:asciiTheme="minorHAnsi" w:eastAsiaTheme="minorHAnsi" w:hAnsiTheme="minorHAnsi" w:cstheme="minorHAnsi"/>
          <w:i/>
          <w:iCs/>
          <w:color w:val="000000"/>
          <w:sz w:val="24"/>
          <w:szCs w:val="24"/>
        </w:rPr>
        <w:t>informacyjnych</w:t>
      </w:r>
      <w:r w:rsidRPr="00D75FCF">
        <w:rPr>
          <w:rFonts w:asciiTheme="minorHAnsi" w:eastAsiaTheme="minorHAnsi" w:hAnsiTheme="minorHAnsi" w:cstheme="minorHAnsi"/>
          <w:color w:val="000000"/>
          <w:sz w:val="24"/>
          <w:szCs w:val="24"/>
        </w:rPr>
        <w:t>, dotyczących realizowanego Zadania w sposób zapewniający jego   dobrą widoczność. Projekty wszystkich materiałów muszą uzyskać każdorazowo akceptację Wojewody.</w:t>
      </w:r>
    </w:p>
    <w:p w14:paraId="79A7F966" w14:textId="09CA49C3" w:rsidR="008237E2" w:rsidRPr="00D75FCF" w:rsidRDefault="008237E2" w:rsidP="00D75FCF">
      <w:pPr>
        <w:pStyle w:val="Akapitzlist"/>
        <w:numPr>
          <w:ilvl w:val="0"/>
          <w:numId w:val="19"/>
        </w:numPr>
        <w:autoSpaceDE w:val="0"/>
        <w:autoSpaceDN w:val="0"/>
        <w:adjustRightInd w:val="0"/>
        <w:spacing w:after="0"/>
        <w:rPr>
          <w:rFonts w:asciiTheme="minorHAnsi" w:eastAsiaTheme="minorHAnsi" w:hAnsiTheme="minorHAnsi" w:cstheme="minorHAnsi"/>
          <w:color w:val="000000"/>
          <w:sz w:val="24"/>
          <w:szCs w:val="24"/>
        </w:rPr>
      </w:pPr>
      <w:r w:rsidRPr="00D75FCF">
        <w:rPr>
          <w:rFonts w:asciiTheme="minorHAnsi" w:hAnsiTheme="minorHAnsi" w:cstheme="minorHAnsi"/>
          <w:sz w:val="24"/>
          <w:szCs w:val="24"/>
        </w:rPr>
        <w:t xml:space="preserve">każdy uczestnik projektu lub osoba zaangażowana powinna zostać skutecznie poinformowana o źródłach finansowania projektu. Podczas kontroli może zostać przeprowadzona ankieta monitorująca wśród uczestników projektu, </w:t>
      </w:r>
    </w:p>
    <w:p w14:paraId="2BD23FBB" w14:textId="77777777" w:rsidR="008237E2" w:rsidRPr="00D75FCF" w:rsidRDefault="008237E2" w:rsidP="00D75FCF">
      <w:pPr>
        <w:pStyle w:val="Akapitzlist"/>
        <w:numPr>
          <w:ilvl w:val="0"/>
          <w:numId w:val="19"/>
        </w:numPr>
        <w:jc w:val="both"/>
        <w:rPr>
          <w:rFonts w:asciiTheme="minorHAnsi" w:hAnsiTheme="minorHAnsi" w:cstheme="minorHAnsi"/>
          <w:sz w:val="24"/>
          <w:szCs w:val="24"/>
        </w:rPr>
      </w:pPr>
      <w:r w:rsidRPr="00D75FCF">
        <w:rPr>
          <w:rFonts w:asciiTheme="minorHAnsi" w:hAnsiTheme="minorHAnsi" w:cstheme="minorHAnsi"/>
          <w:sz w:val="24"/>
          <w:szCs w:val="24"/>
        </w:rPr>
        <w:t>promowanie projektu w różnorakich formach (baner, plakat, ulotka, strony internetowe, tablice informacyjne, radio, telewizja, prasa, prezentacje multimedialne itd.),</w:t>
      </w:r>
    </w:p>
    <w:p w14:paraId="3BE3B596" w14:textId="77777777" w:rsidR="008237E2" w:rsidRPr="00D75FCF" w:rsidRDefault="008237E2" w:rsidP="00D75FCF">
      <w:pPr>
        <w:pStyle w:val="Akapitzlist"/>
        <w:numPr>
          <w:ilvl w:val="0"/>
          <w:numId w:val="19"/>
        </w:numPr>
        <w:jc w:val="both"/>
        <w:rPr>
          <w:rFonts w:asciiTheme="minorHAnsi" w:hAnsiTheme="minorHAnsi" w:cstheme="minorHAnsi"/>
          <w:sz w:val="24"/>
          <w:szCs w:val="24"/>
        </w:rPr>
      </w:pPr>
      <w:r w:rsidRPr="00D75FCF">
        <w:rPr>
          <w:rFonts w:asciiTheme="minorHAnsi" w:hAnsiTheme="minorHAnsi" w:cstheme="minorHAnsi"/>
          <w:sz w:val="24"/>
          <w:szCs w:val="24"/>
        </w:rPr>
        <w:t>po zrealizowaniu projektu formy promocji mogą podlegać kontroli merytorycznej z Urzędu Gminy Dywity,</w:t>
      </w:r>
    </w:p>
    <w:p w14:paraId="29BA0E5D" w14:textId="77777777" w:rsidR="008237E2" w:rsidRPr="00D75FCF" w:rsidRDefault="008237E2" w:rsidP="00D75FCF">
      <w:pPr>
        <w:pStyle w:val="Akapitzlist"/>
        <w:numPr>
          <w:ilvl w:val="0"/>
          <w:numId w:val="19"/>
        </w:numPr>
        <w:jc w:val="both"/>
        <w:rPr>
          <w:rFonts w:asciiTheme="minorHAnsi" w:hAnsiTheme="minorHAnsi" w:cstheme="minorHAnsi"/>
          <w:sz w:val="24"/>
          <w:szCs w:val="24"/>
        </w:rPr>
      </w:pPr>
      <w:r w:rsidRPr="00D75FCF">
        <w:rPr>
          <w:rFonts w:asciiTheme="minorHAnsi" w:hAnsiTheme="minorHAnsi" w:cstheme="minorHAnsi"/>
          <w:sz w:val="24"/>
          <w:szCs w:val="24"/>
        </w:rPr>
        <w:t>niewywiązanie się lub niewłaściwe wywiązanie się z deklarowanej promocji skutkować może zwrotem przyznanych środków,</w:t>
      </w:r>
    </w:p>
    <w:p w14:paraId="61C5DB94" w14:textId="77777777" w:rsidR="008237E2" w:rsidRPr="00D75FCF" w:rsidRDefault="008237E2" w:rsidP="00D75FCF">
      <w:pPr>
        <w:pStyle w:val="Akapitzlist"/>
        <w:numPr>
          <w:ilvl w:val="0"/>
          <w:numId w:val="9"/>
        </w:numPr>
        <w:ind w:left="567" w:hanging="283"/>
        <w:jc w:val="both"/>
        <w:rPr>
          <w:rFonts w:asciiTheme="minorHAnsi" w:hAnsiTheme="minorHAnsi" w:cstheme="minorHAnsi"/>
          <w:sz w:val="24"/>
          <w:szCs w:val="24"/>
        </w:rPr>
      </w:pPr>
      <w:r w:rsidRPr="00D75FCF">
        <w:rPr>
          <w:rFonts w:asciiTheme="minorHAnsi" w:hAnsiTheme="minorHAnsi" w:cstheme="minorHAnsi"/>
          <w:sz w:val="24"/>
          <w:szCs w:val="24"/>
        </w:rPr>
        <w:t xml:space="preserve">Za spełnianie każdego z powyższych </w:t>
      </w:r>
      <w:bookmarkStart w:id="1" w:name="_Hlk63860108"/>
      <w:r w:rsidRPr="00D75FCF">
        <w:rPr>
          <w:rFonts w:asciiTheme="minorHAnsi" w:hAnsiTheme="minorHAnsi" w:cstheme="minorHAnsi"/>
          <w:sz w:val="24"/>
          <w:szCs w:val="24"/>
        </w:rPr>
        <w:t>kryteriów komisja konkursowa może przyznać maksymalnie po 4 punkty. Maksymalna liczba punktów możliwych do uzyskania w konkursie wynosi 24. Dotacja może być przyznana tylko w przypadku uzyskania przez ofertę nie mniej niż 15 punktów. Ostateczna ocena Komisji konkursowej jest średnią arytmetyczną ocen poszczególnych członków komisji.</w:t>
      </w:r>
      <w:bookmarkEnd w:id="1"/>
    </w:p>
    <w:p w14:paraId="7E8595C7" w14:textId="56344D92" w:rsidR="008237E2" w:rsidRPr="00D75FCF" w:rsidRDefault="008237E2" w:rsidP="00D75FCF">
      <w:pPr>
        <w:pStyle w:val="Bezodstpw"/>
        <w:numPr>
          <w:ilvl w:val="0"/>
          <w:numId w:val="10"/>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 xml:space="preserve">Wyniki konkursu podane będą do publicznej wiadomości poprzez zamieszczenie na tablicy ogłoszeń Urzędu Gminy w Dywitach, w gminnym Biuletynie Informacji Publicznej </w:t>
      </w:r>
      <w:r w:rsidRPr="00D75FCF">
        <w:rPr>
          <w:rFonts w:asciiTheme="minorHAnsi" w:hAnsiTheme="minorHAnsi" w:cstheme="minorHAnsi"/>
          <w:sz w:val="24"/>
          <w:szCs w:val="24"/>
          <w:u w:val="single"/>
        </w:rPr>
        <w:lastRenderedPageBreak/>
        <w:t>www.bip.ugdywity.pl</w:t>
      </w:r>
      <w:r w:rsidRPr="00D75FCF">
        <w:rPr>
          <w:rFonts w:asciiTheme="minorHAnsi" w:hAnsiTheme="minorHAnsi" w:cstheme="minorHAnsi"/>
          <w:sz w:val="24"/>
          <w:szCs w:val="24"/>
        </w:rPr>
        <w:t xml:space="preserve"> zakładka: Stowarzyszenia i związki gminne;  </w:t>
      </w:r>
      <w:hyperlink r:id="rId10" w:history="1">
        <w:r w:rsidRPr="00D75FCF">
          <w:rPr>
            <w:rStyle w:val="Hipercze"/>
            <w:rFonts w:asciiTheme="minorHAnsi" w:hAnsiTheme="minorHAnsi" w:cstheme="minorHAnsi"/>
            <w:color w:val="auto"/>
            <w:sz w:val="24"/>
            <w:szCs w:val="24"/>
          </w:rPr>
          <w:t>www.gminadywity.pl</w:t>
        </w:r>
      </w:hyperlink>
      <w:r w:rsidRPr="00D75FCF">
        <w:rPr>
          <w:rFonts w:asciiTheme="minorHAnsi" w:hAnsiTheme="minorHAnsi" w:cstheme="minorHAnsi"/>
          <w:sz w:val="24"/>
          <w:szCs w:val="24"/>
        </w:rPr>
        <w:t xml:space="preserve">  zakładka: </w:t>
      </w:r>
      <w:r w:rsidR="0077477D" w:rsidRPr="0077477D">
        <w:rPr>
          <w:rFonts w:asciiTheme="minorHAnsi" w:hAnsiTheme="minorHAnsi" w:cstheme="minorHAnsi"/>
          <w:sz w:val="24"/>
          <w:szCs w:val="24"/>
        </w:rPr>
        <w:t>gmina z polotem - organizacje pozarządowe</w:t>
      </w:r>
      <w:r w:rsidRPr="00D75FCF">
        <w:rPr>
          <w:rFonts w:asciiTheme="minorHAnsi" w:hAnsiTheme="minorHAnsi" w:cstheme="minorHAnsi"/>
          <w:sz w:val="24"/>
          <w:szCs w:val="24"/>
        </w:rPr>
        <w:t>.</w:t>
      </w:r>
    </w:p>
    <w:p w14:paraId="65CFEB67" w14:textId="050BFC28" w:rsidR="008237E2" w:rsidRPr="00D75FCF" w:rsidRDefault="008237E2" w:rsidP="00D75FCF">
      <w:pPr>
        <w:pStyle w:val="Bezodstpw"/>
        <w:spacing w:line="276" w:lineRule="auto"/>
        <w:ind w:left="567"/>
        <w:jc w:val="both"/>
        <w:rPr>
          <w:rFonts w:asciiTheme="minorHAnsi" w:hAnsiTheme="minorHAnsi" w:cstheme="minorHAnsi"/>
          <w:sz w:val="24"/>
          <w:szCs w:val="24"/>
        </w:rPr>
      </w:pPr>
    </w:p>
    <w:p w14:paraId="37D54D71" w14:textId="77777777" w:rsidR="001A715C" w:rsidRPr="00D75FCF" w:rsidRDefault="001A715C" w:rsidP="00D75FCF">
      <w:pPr>
        <w:pStyle w:val="Bezodstpw"/>
        <w:spacing w:line="276" w:lineRule="auto"/>
        <w:ind w:left="567"/>
        <w:jc w:val="both"/>
        <w:rPr>
          <w:rFonts w:asciiTheme="minorHAnsi" w:hAnsiTheme="minorHAnsi" w:cstheme="minorHAnsi"/>
          <w:sz w:val="24"/>
          <w:szCs w:val="24"/>
        </w:rPr>
      </w:pPr>
    </w:p>
    <w:p w14:paraId="7486AED9" w14:textId="77777777" w:rsidR="008237E2" w:rsidRPr="00D75FCF" w:rsidRDefault="008237E2" w:rsidP="00D75FCF">
      <w:pPr>
        <w:pStyle w:val="Bezodstpw"/>
        <w:spacing w:line="276" w:lineRule="auto"/>
        <w:jc w:val="center"/>
        <w:rPr>
          <w:rFonts w:asciiTheme="minorHAnsi" w:hAnsiTheme="minorHAnsi" w:cstheme="minorHAnsi"/>
          <w:b/>
          <w:sz w:val="24"/>
          <w:szCs w:val="24"/>
        </w:rPr>
      </w:pPr>
      <w:r w:rsidRPr="00D75FCF">
        <w:rPr>
          <w:rFonts w:asciiTheme="minorHAnsi" w:hAnsiTheme="minorHAnsi" w:cstheme="minorHAnsi"/>
          <w:b/>
          <w:sz w:val="24"/>
          <w:szCs w:val="24"/>
        </w:rPr>
        <w:t>VI. Zasady przyznawania dotacji</w:t>
      </w:r>
    </w:p>
    <w:p w14:paraId="6DEEB244" w14:textId="5AB224AF" w:rsidR="008237E2" w:rsidRPr="00D75FCF" w:rsidRDefault="008237E2" w:rsidP="00D75FCF">
      <w:pPr>
        <w:pStyle w:val="Bezodstpw"/>
        <w:numPr>
          <w:ilvl w:val="0"/>
          <w:numId w:val="3"/>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 xml:space="preserve">Zlecenie wykonania zadania i udzielenie dofinansowania następuje  z odpowiednim zastosowaniem przepisów art. 16 ustawy z dnia 24 kwietnia 2003 r. o działalności pożytku publicznego i o wolontariacie </w:t>
      </w:r>
      <w:r w:rsidRPr="00D75FCF">
        <w:rPr>
          <w:rFonts w:asciiTheme="minorHAnsi" w:eastAsia="Times New Roman" w:hAnsiTheme="minorHAnsi" w:cstheme="minorHAnsi"/>
          <w:sz w:val="24"/>
          <w:szCs w:val="24"/>
          <w:lang w:eastAsia="pl-PL"/>
        </w:rPr>
        <w:t>(</w:t>
      </w:r>
      <w:proofErr w:type="spellStart"/>
      <w:r w:rsidRPr="00D75FCF">
        <w:rPr>
          <w:rFonts w:asciiTheme="minorHAnsi" w:eastAsia="Times New Roman" w:hAnsiTheme="minorHAnsi" w:cstheme="minorHAnsi"/>
          <w:sz w:val="24"/>
          <w:szCs w:val="24"/>
          <w:lang w:eastAsia="pl-PL"/>
        </w:rPr>
        <w:t>t.j</w:t>
      </w:r>
      <w:proofErr w:type="spellEnd"/>
      <w:r w:rsidRPr="00D75FCF">
        <w:rPr>
          <w:rFonts w:asciiTheme="minorHAnsi" w:eastAsia="Times New Roman" w:hAnsiTheme="minorHAnsi" w:cstheme="minorHAnsi"/>
          <w:sz w:val="24"/>
          <w:szCs w:val="24"/>
          <w:lang w:eastAsia="pl-PL"/>
        </w:rPr>
        <w:t>. Dz. U. z 202</w:t>
      </w:r>
      <w:r w:rsidR="003554BB">
        <w:rPr>
          <w:rFonts w:asciiTheme="minorHAnsi" w:eastAsia="Times New Roman" w:hAnsiTheme="minorHAnsi" w:cstheme="minorHAnsi"/>
          <w:sz w:val="24"/>
          <w:szCs w:val="24"/>
          <w:lang w:eastAsia="pl-PL"/>
        </w:rPr>
        <w:t>2</w:t>
      </w:r>
      <w:r w:rsidRPr="00D75FCF">
        <w:rPr>
          <w:rFonts w:asciiTheme="minorHAnsi" w:eastAsia="Times New Roman" w:hAnsiTheme="minorHAnsi" w:cstheme="minorHAnsi"/>
          <w:sz w:val="24"/>
          <w:szCs w:val="24"/>
          <w:lang w:eastAsia="pl-PL"/>
        </w:rPr>
        <w:t>. 1</w:t>
      </w:r>
      <w:r w:rsidR="003554BB">
        <w:rPr>
          <w:rFonts w:asciiTheme="minorHAnsi" w:eastAsia="Times New Roman" w:hAnsiTheme="minorHAnsi" w:cstheme="minorHAnsi"/>
          <w:sz w:val="24"/>
          <w:szCs w:val="24"/>
          <w:lang w:eastAsia="pl-PL"/>
        </w:rPr>
        <w:t xml:space="preserve">327 z </w:t>
      </w:r>
      <w:proofErr w:type="spellStart"/>
      <w:r w:rsidR="003554BB">
        <w:rPr>
          <w:rFonts w:asciiTheme="minorHAnsi" w:eastAsia="Times New Roman" w:hAnsiTheme="minorHAnsi" w:cstheme="minorHAnsi"/>
          <w:sz w:val="24"/>
          <w:szCs w:val="24"/>
          <w:lang w:eastAsia="pl-PL"/>
        </w:rPr>
        <w:t>późn</w:t>
      </w:r>
      <w:proofErr w:type="spellEnd"/>
      <w:r w:rsidR="003554BB">
        <w:rPr>
          <w:rFonts w:asciiTheme="minorHAnsi" w:eastAsia="Times New Roman" w:hAnsiTheme="minorHAnsi" w:cstheme="minorHAnsi"/>
          <w:sz w:val="24"/>
          <w:szCs w:val="24"/>
          <w:lang w:eastAsia="pl-PL"/>
        </w:rPr>
        <w:t>. zm.</w:t>
      </w:r>
      <w:r w:rsidRPr="00D75FCF">
        <w:rPr>
          <w:rFonts w:asciiTheme="minorHAnsi" w:eastAsia="Times New Roman" w:hAnsiTheme="minorHAnsi" w:cstheme="minorHAnsi"/>
          <w:sz w:val="24"/>
          <w:szCs w:val="24"/>
          <w:lang w:eastAsia="pl-PL"/>
        </w:rPr>
        <w:t xml:space="preserve">) </w:t>
      </w:r>
      <w:r w:rsidRPr="00D75FCF">
        <w:rPr>
          <w:rFonts w:asciiTheme="minorHAnsi" w:hAnsiTheme="minorHAnsi" w:cstheme="minorHAnsi"/>
          <w:sz w:val="24"/>
          <w:szCs w:val="24"/>
        </w:rPr>
        <w:t>i innych właściwych przepisów.</w:t>
      </w:r>
    </w:p>
    <w:p w14:paraId="7939C938" w14:textId="77777777" w:rsidR="008237E2" w:rsidRPr="00D75FCF" w:rsidRDefault="008237E2" w:rsidP="00D75FCF">
      <w:pPr>
        <w:pStyle w:val="Bezodstpw"/>
        <w:numPr>
          <w:ilvl w:val="0"/>
          <w:numId w:val="3"/>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 xml:space="preserve">Warunkiem przekazania dotacji jest zawarcie przed datą rozpoczęcia realizacji projektu umowy według wzoru określonego w </w:t>
      </w:r>
      <w:r w:rsidRPr="00D75FCF">
        <w:rPr>
          <w:rFonts w:asciiTheme="minorHAnsi" w:hAnsiTheme="minorHAnsi" w:cstheme="minorHAnsi"/>
          <w:sz w:val="24"/>
          <w:szCs w:val="24"/>
          <w:lang w:bidi="pl-PL"/>
        </w:rPr>
        <w:t xml:space="preserve">Rozporządzeniu  Przewodniczącego Komitetu do spraw Pożytku Publicznego z dnia 24 października 2018 r. </w:t>
      </w:r>
      <w:r w:rsidRPr="00D75FCF">
        <w:rPr>
          <w:rFonts w:asciiTheme="minorHAnsi" w:hAnsiTheme="minorHAnsi" w:cstheme="minorHAnsi"/>
          <w:sz w:val="24"/>
          <w:szCs w:val="24"/>
        </w:rPr>
        <w:t xml:space="preserve">w sprawie wzorów ofert i ramowych wzorów umów dotyczących realizacji zadań publicznych oraz wzorów sprawozdań z wykonania tych zadań. Warunkiem zawarcia umowy jest posiadanie rachunku bankowego dla przyjęcia dotacji. </w:t>
      </w:r>
    </w:p>
    <w:p w14:paraId="38E9668D" w14:textId="5A51F21D" w:rsidR="008237E2" w:rsidRPr="00D75FCF" w:rsidRDefault="008237E2" w:rsidP="00D75FCF">
      <w:pPr>
        <w:pStyle w:val="Bezodstpw"/>
        <w:numPr>
          <w:ilvl w:val="0"/>
          <w:numId w:val="3"/>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Wysokość przyznanej dotacji może być niższa niż wnioskowana w ofercie. W takim przypadku oferent może wycofać swoją ofertę</w:t>
      </w:r>
      <w:r w:rsidR="00F52686" w:rsidRPr="00D75FCF">
        <w:rPr>
          <w:rFonts w:asciiTheme="minorHAnsi" w:hAnsiTheme="minorHAnsi" w:cstheme="minorHAnsi"/>
          <w:sz w:val="24"/>
          <w:szCs w:val="24"/>
        </w:rPr>
        <w:t>.</w:t>
      </w:r>
    </w:p>
    <w:p w14:paraId="6D0FF6C7" w14:textId="77777777" w:rsidR="008237E2" w:rsidRPr="00D75FCF" w:rsidRDefault="008237E2" w:rsidP="00D75FCF">
      <w:pPr>
        <w:pStyle w:val="Bezodstpw"/>
        <w:numPr>
          <w:ilvl w:val="0"/>
          <w:numId w:val="3"/>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Dotacja podlega szczegółowemu rozliczeniu finansowemu i rzeczowemu.</w:t>
      </w:r>
    </w:p>
    <w:p w14:paraId="187B1C0B" w14:textId="1CD94F01" w:rsidR="008237E2" w:rsidRPr="00D75FCF" w:rsidRDefault="008237E2" w:rsidP="00D75FCF">
      <w:pPr>
        <w:pStyle w:val="Bezodstpw"/>
        <w:numPr>
          <w:ilvl w:val="0"/>
          <w:numId w:val="3"/>
        </w:numPr>
        <w:spacing w:line="276" w:lineRule="auto"/>
        <w:ind w:left="567" w:hanging="283"/>
        <w:jc w:val="both"/>
        <w:rPr>
          <w:rFonts w:asciiTheme="minorHAnsi" w:hAnsiTheme="minorHAnsi" w:cstheme="minorHAnsi"/>
          <w:sz w:val="24"/>
          <w:szCs w:val="24"/>
        </w:rPr>
      </w:pPr>
      <w:r w:rsidRPr="00D75FCF">
        <w:rPr>
          <w:rFonts w:asciiTheme="minorHAnsi" w:hAnsiTheme="minorHAnsi" w:cstheme="minorHAnsi"/>
          <w:sz w:val="24"/>
          <w:szCs w:val="24"/>
        </w:rPr>
        <w:t>Wnioskodawca w terminie 30 dni po upływie okresu, na który została zawarta umowa, składa w Biurze Obsługi Interesanta Urzędu Gminy w Dywitach, ul. Olsztyńska 32, 11</w:t>
      </w:r>
      <w:r w:rsidR="0077477D">
        <w:rPr>
          <w:rFonts w:asciiTheme="minorHAnsi" w:hAnsiTheme="minorHAnsi" w:cstheme="minorHAnsi"/>
          <w:sz w:val="24"/>
          <w:szCs w:val="24"/>
        </w:rPr>
        <w:t>-</w:t>
      </w:r>
      <w:r w:rsidRPr="00D75FCF">
        <w:rPr>
          <w:rFonts w:asciiTheme="minorHAnsi" w:hAnsiTheme="minorHAnsi" w:cstheme="minorHAnsi"/>
          <w:sz w:val="24"/>
          <w:szCs w:val="24"/>
        </w:rPr>
        <w:t>001</w:t>
      </w:r>
      <w:r w:rsidR="0077477D">
        <w:rPr>
          <w:rFonts w:asciiTheme="minorHAnsi" w:hAnsiTheme="minorHAnsi" w:cstheme="minorHAnsi"/>
          <w:sz w:val="24"/>
          <w:szCs w:val="24"/>
        </w:rPr>
        <w:t> </w:t>
      </w:r>
      <w:r w:rsidRPr="00D75FCF">
        <w:rPr>
          <w:rFonts w:asciiTheme="minorHAnsi" w:hAnsiTheme="minorHAnsi" w:cstheme="minorHAnsi"/>
          <w:sz w:val="24"/>
          <w:szCs w:val="24"/>
        </w:rPr>
        <w:t xml:space="preserve">Dywity, sprawozdanie z wykonania zadania publicznego zgodne ze wzorem określonym w  </w:t>
      </w:r>
      <w:r w:rsidRPr="00D75FCF">
        <w:rPr>
          <w:rFonts w:asciiTheme="minorHAnsi" w:hAnsiTheme="minorHAnsi" w:cstheme="minorHAnsi"/>
          <w:sz w:val="24"/>
          <w:szCs w:val="24"/>
          <w:lang w:bidi="pl-PL"/>
        </w:rPr>
        <w:t xml:space="preserve">Rozporządzeniu  Przewodniczącego Komitetu do spraw Pożytku Publicznego z dnia 24 października 2018 </w:t>
      </w:r>
      <w:r w:rsidRPr="00D75FCF">
        <w:rPr>
          <w:rFonts w:asciiTheme="minorHAnsi" w:hAnsiTheme="minorHAnsi" w:cstheme="minorHAnsi"/>
          <w:sz w:val="24"/>
          <w:szCs w:val="24"/>
        </w:rPr>
        <w:t xml:space="preserve">w sprawie wzorów ofert i ramowych wzorów umów dotyczących realizacji zadań publicznych oraz wzorów sprawozdań z wykonania tych zadań. </w:t>
      </w:r>
      <w:r w:rsidRPr="00D75FCF">
        <w:rPr>
          <w:rFonts w:asciiTheme="minorHAnsi" w:hAnsiTheme="minorHAnsi" w:cstheme="minorHAnsi"/>
          <w:sz w:val="24"/>
          <w:szCs w:val="24"/>
          <w:u w:val="single"/>
        </w:rPr>
        <w:t>Do sprawozdania należy dołączyć załącznik nr 1 do niniejszego regulaminu zawierającym zestawienie faktur (rachunków) związanych z realizacją zadania publicznego</w:t>
      </w:r>
      <w:r w:rsidRPr="00D75FCF">
        <w:rPr>
          <w:rFonts w:asciiTheme="minorHAnsi" w:hAnsiTheme="minorHAnsi" w:cstheme="minorHAnsi"/>
          <w:sz w:val="24"/>
          <w:szCs w:val="24"/>
        </w:rPr>
        <w:t xml:space="preserve">. </w:t>
      </w:r>
      <w:bookmarkStart w:id="2" w:name="_Hlk63860248"/>
      <w:r w:rsidRPr="00D75FCF">
        <w:rPr>
          <w:rFonts w:asciiTheme="minorHAnsi" w:hAnsiTheme="minorHAnsi" w:cstheme="minorHAnsi"/>
          <w:sz w:val="24"/>
          <w:szCs w:val="24"/>
        </w:rPr>
        <w:t>O zachowaniu terminu decyduje data złożenia oferty w Biurze Obsługi Interesanta Urzędu Gminy w Dywitach lub data stempla pocztowego.</w:t>
      </w:r>
    </w:p>
    <w:bookmarkEnd w:id="2"/>
    <w:p w14:paraId="45EF8D44" w14:textId="77777777" w:rsidR="008237E2" w:rsidRPr="00D75FCF" w:rsidRDefault="008237E2" w:rsidP="00D75FCF">
      <w:pPr>
        <w:rPr>
          <w:rFonts w:asciiTheme="minorHAnsi" w:hAnsiTheme="minorHAnsi" w:cstheme="minorHAnsi"/>
          <w:sz w:val="24"/>
          <w:szCs w:val="24"/>
        </w:rPr>
      </w:pPr>
    </w:p>
    <w:p w14:paraId="120B372F" w14:textId="77777777" w:rsidR="008237E2" w:rsidRPr="00D75FCF" w:rsidRDefault="008237E2" w:rsidP="00D75FCF">
      <w:pPr>
        <w:rPr>
          <w:rFonts w:asciiTheme="minorHAnsi" w:hAnsiTheme="minorHAnsi" w:cstheme="minorHAnsi"/>
          <w:sz w:val="24"/>
          <w:szCs w:val="24"/>
        </w:rPr>
      </w:pPr>
    </w:p>
    <w:p w14:paraId="36D680BD" w14:textId="77777777" w:rsidR="00740447" w:rsidRPr="00740447" w:rsidRDefault="00740447" w:rsidP="00740447">
      <w:pPr>
        <w:spacing w:line="240" w:lineRule="auto"/>
        <w:ind w:firstLine="6237"/>
        <w:jc w:val="both"/>
        <w:rPr>
          <w:rFonts w:asciiTheme="minorHAnsi" w:eastAsiaTheme="minorHAnsi" w:hAnsiTheme="minorHAnsi" w:cstheme="minorHAnsi"/>
        </w:rPr>
      </w:pPr>
      <w:bookmarkStart w:id="3" w:name="_Hlk76647609"/>
    </w:p>
    <w:bookmarkEnd w:id="3"/>
    <w:p w14:paraId="44E4B087" w14:textId="77777777" w:rsidR="00D86676" w:rsidRPr="00D75FCF" w:rsidRDefault="00D86676" w:rsidP="00D75FCF">
      <w:pPr>
        <w:rPr>
          <w:rFonts w:asciiTheme="minorHAnsi" w:hAnsiTheme="minorHAnsi" w:cstheme="minorHAnsi"/>
          <w:sz w:val="24"/>
          <w:szCs w:val="24"/>
        </w:rPr>
      </w:pPr>
    </w:p>
    <w:sectPr w:rsidR="00D86676" w:rsidRPr="00D75FCF" w:rsidSect="006A2355">
      <w:headerReference w:type="default" r:id="rId11"/>
      <w:footerReference w:type="default" r:id="rId12"/>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F727" w14:textId="77777777" w:rsidR="003A65AD" w:rsidRDefault="003A65AD" w:rsidP="008237E2">
      <w:pPr>
        <w:spacing w:after="0" w:line="240" w:lineRule="auto"/>
      </w:pPr>
      <w:r>
        <w:separator/>
      </w:r>
    </w:p>
  </w:endnote>
  <w:endnote w:type="continuationSeparator" w:id="0">
    <w:p w14:paraId="500F782C" w14:textId="77777777" w:rsidR="003A65AD" w:rsidRDefault="003A65AD" w:rsidP="0082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322619"/>
      <w:docPartObj>
        <w:docPartGallery w:val="Page Numbers (Bottom of Page)"/>
        <w:docPartUnique/>
      </w:docPartObj>
    </w:sdtPr>
    <w:sdtEndPr/>
    <w:sdtContent>
      <w:p w14:paraId="27D45194" w14:textId="77777777" w:rsidR="006A2355" w:rsidRDefault="00266945">
        <w:pPr>
          <w:pStyle w:val="Stopka"/>
          <w:jc w:val="right"/>
        </w:pPr>
        <w:r>
          <w:fldChar w:fldCharType="begin"/>
        </w:r>
        <w:r>
          <w:instrText>PAGE   \* MERGEFORMAT</w:instrText>
        </w:r>
        <w:r>
          <w:fldChar w:fldCharType="separate"/>
        </w:r>
        <w:r>
          <w:rPr>
            <w:noProof/>
          </w:rPr>
          <w:t>4</w:t>
        </w:r>
        <w:r>
          <w:fldChar w:fldCharType="end"/>
        </w:r>
      </w:p>
    </w:sdtContent>
  </w:sdt>
  <w:p w14:paraId="174A61E0" w14:textId="77777777" w:rsidR="006A2355" w:rsidRDefault="003A65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1CB0" w14:textId="77777777" w:rsidR="003A65AD" w:rsidRDefault="003A65AD" w:rsidP="008237E2">
      <w:pPr>
        <w:spacing w:after="0" w:line="240" w:lineRule="auto"/>
      </w:pPr>
      <w:r>
        <w:separator/>
      </w:r>
    </w:p>
  </w:footnote>
  <w:footnote w:type="continuationSeparator" w:id="0">
    <w:p w14:paraId="0BDF0561" w14:textId="77777777" w:rsidR="003A65AD" w:rsidRDefault="003A65AD" w:rsidP="00823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73DD" w14:textId="77777777" w:rsidR="005F2568" w:rsidRPr="00094A51" w:rsidRDefault="00266945" w:rsidP="005F2568">
    <w:pPr>
      <w:spacing w:after="0"/>
      <w:jc w:val="right"/>
      <w:rPr>
        <w:rFonts w:asciiTheme="minorHAnsi" w:hAnsiTheme="minorHAnsi" w:cstheme="minorHAnsi"/>
        <w:color w:val="000000"/>
        <w:sz w:val="20"/>
        <w:szCs w:val="20"/>
      </w:rPr>
    </w:pPr>
    <w:r w:rsidRPr="00094A51">
      <w:rPr>
        <w:rFonts w:asciiTheme="minorHAnsi" w:hAnsiTheme="minorHAnsi" w:cstheme="minorHAnsi"/>
        <w:color w:val="000000"/>
        <w:sz w:val="20"/>
        <w:szCs w:val="20"/>
      </w:rPr>
      <w:t xml:space="preserve">Załącznik nr 2 do </w:t>
    </w:r>
  </w:p>
  <w:p w14:paraId="5CE8904B" w14:textId="7F960BE2" w:rsidR="006A2355" w:rsidRPr="00094A51" w:rsidRDefault="00266945" w:rsidP="005F2568">
    <w:pPr>
      <w:spacing w:after="0"/>
      <w:jc w:val="right"/>
      <w:rPr>
        <w:rFonts w:asciiTheme="minorHAnsi" w:hAnsiTheme="minorHAnsi" w:cstheme="minorHAnsi"/>
        <w:color w:val="000000"/>
        <w:sz w:val="20"/>
        <w:szCs w:val="20"/>
      </w:rPr>
    </w:pPr>
    <w:r w:rsidRPr="00094A51">
      <w:rPr>
        <w:rFonts w:asciiTheme="minorHAnsi" w:hAnsiTheme="minorHAnsi" w:cstheme="minorHAnsi"/>
        <w:color w:val="000000"/>
        <w:sz w:val="20"/>
        <w:szCs w:val="20"/>
      </w:rPr>
      <w:t xml:space="preserve">Zarządzenia nr </w:t>
    </w:r>
    <w:r w:rsidR="004E7ECA">
      <w:rPr>
        <w:rFonts w:asciiTheme="minorHAnsi" w:hAnsiTheme="minorHAnsi" w:cstheme="minorHAnsi"/>
        <w:color w:val="000000"/>
        <w:sz w:val="20"/>
        <w:szCs w:val="20"/>
      </w:rPr>
      <w:t>119</w:t>
    </w:r>
    <w:r w:rsidR="00A27A3A">
      <w:rPr>
        <w:rFonts w:asciiTheme="minorHAnsi" w:hAnsiTheme="minorHAnsi" w:cstheme="minorHAnsi"/>
        <w:color w:val="000000"/>
        <w:sz w:val="20"/>
        <w:szCs w:val="20"/>
      </w:rPr>
      <w:t xml:space="preserve"> </w:t>
    </w:r>
    <w:r w:rsidRPr="00094A51">
      <w:rPr>
        <w:rFonts w:asciiTheme="minorHAnsi" w:hAnsiTheme="minorHAnsi" w:cstheme="minorHAnsi"/>
        <w:color w:val="000000"/>
        <w:sz w:val="20"/>
        <w:szCs w:val="20"/>
      </w:rPr>
      <w:t>/202</w:t>
    </w:r>
    <w:r w:rsidR="00FB1618">
      <w:rPr>
        <w:rFonts w:asciiTheme="minorHAnsi" w:hAnsiTheme="minorHAnsi" w:cstheme="minorHAnsi"/>
        <w:color w:val="000000"/>
        <w:sz w:val="20"/>
        <w:szCs w:val="20"/>
      </w:rPr>
      <w:t>2</w:t>
    </w:r>
    <w:r w:rsidRPr="00094A51">
      <w:rPr>
        <w:rFonts w:asciiTheme="minorHAnsi" w:hAnsiTheme="minorHAnsi" w:cstheme="minorHAnsi"/>
        <w:color w:val="000000"/>
        <w:sz w:val="20"/>
        <w:szCs w:val="20"/>
      </w:rPr>
      <w:t xml:space="preserve"> Wójta Gminy Dywity </w:t>
    </w:r>
  </w:p>
  <w:p w14:paraId="60F47120" w14:textId="282073A3" w:rsidR="006A2355" w:rsidRPr="00094A51" w:rsidRDefault="00266945" w:rsidP="006A2355">
    <w:pPr>
      <w:spacing w:after="0"/>
      <w:jc w:val="right"/>
      <w:rPr>
        <w:rFonts w:asciiTheme="minorHAnsi" w:hAnsiTheme="minorHAnsi" w:cstheme="minorHAnsi"/>
        <w:color w:val="000000"/>
        <w:sz w:val="20"/>
        <w:szCs w:val="20"/>
      </w:rPr>
    </w:pPr>
    <w:r w:rsidRPr="00094A51">
      <w:rPr>
        <w:rFonts w:asciiTheme="minorHAnsi" w:hAnsiTheme="minorHAnsi" w:cstheme="minorHAnsi"/>
        <w:color w:val="000000"/>
        <w:sz w:val="20"/>
        <w:szCs w:val="20"/>
      </w:rPr>
      <w:t xml:space="preserve">z dnia </w:t>
    </w:r>
    <w:r w:rsidR="002D21B2">
      <w:rPr>
        <w:rFonts w:asciiTheme="minorHAnsi" w:hAnsiTheme="minorHAnsi" w:cstheme="minorHAnsi"/>
        <w:color w:val="000000"/>
        <w:sz w:val="20"/>
        <w:szCs w:val="20"/>
      </w:rPr>
      <w:t>0</w:t>
    </w:r>
    <w:r w:rsidR="004E7ECA">
      <w:rPr>
        <w:rFonts w:asciiTheme="minorHAnsi" w:hAnsiTheme="minorHAnsi" w:cstheme="minorHAnsi"/>
        <w:color w:val="000000"/>
        <w:sz w:val="20"/>
        <w:szCs w:val="20"/>
      </w:rPr>
      <w:t>1</w:t>
    </w:r>
    <w:r w:rsidRPr="00094A51">
      <w:rPr>
        <w:rFonts w:asciiTheme="minorHAnsi" w:hAnsiTheme="minorHAnsi" w:cstheme="minorHAnsi"/>
        <w:color w:val="000000"/>
        <w:sz w:val="20"/>
        <w:szCs w:val="20"/>
      </w:rPr>
      <w:t>.0</w:t>
    </w:r>
    <w:r w:rsidR="004E7ECA">
      <w:rPr>
        <w:rFonts w:asciiTheme="minorHAnsi" w:hAnsiTheme="minorHAnsi" w:cstheme="minorHAnsi"/>
        <w:color w:val="000000"/>
        <w:sz w:val="20"/>
        <w:szCs w:val="20"/>
      </w:rPr>
      <w:t>7</w:t>
    </w:r>
    <w:r w:rsidRPr="00094A51">
      <w:rPr>
        <w:rFonts w:asciiTheme="minorHAnsi" w:hAnsiTheme="minorHAnsi" w:cstheme="minorHAnsi"/>
        <w:color w:val="000000"/>
        <w:sz w:val="20"/>
        <w:szCs w:val="20"/>
      </w:rPr>
      <w:t>.202</w:t>
    </w:r>
    <w:r w:rsidR="00FB1618">
      <w:rPr>
        <w:rFonts w:asciiTheme="minorHAnsi" w:hAnsiTheme="minorHAnsi" w:cstheme="minorHAnsi"/>
        <w:color w:val="000000"/>
        <w:sz w:val="20"/>
        <w:szCs w:val="20"/>
      </w:rPr>
      <w:t>2</w:t>
    </w:r>
    <w:r w:rsidRPr="00094A51">
      <w:rPr>
        <w:rFonts w:asciiTheme="minorHAnsi" w:hAnsiTheme="minorHAnsi" w:cstheme="minorHAnsi"/>
        <w:color w:val="000000"/>
        <w:sz w:val="20"/>
        <w:szCs w:val="20"/>
      </w:rPr>
      <w:t>r.</w:t>
    </w:r>
  </w:p>
  <w:p w14:paraId="1CA4B756" w14:textId="77777777" w:rsidR="006A2355" w:rsidRDefault="003A65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391"/>
    <w:multiLevelType w:val="hybridMultilevel"/>
    <w:tmpl w:val="6DFA9AC6"/>
    <w:lvl w:ilvl="0" w:tplc="9E9A2B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D3BD3"/>
    <w:multiLevelType w:val="hybridMultilevel"/>
    <w:tmpl w:val="329CF17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70FA6"/>
    <w:multiLevelType w:val="hybridMultilevel"/>
    <w:tmpl w:val="58BED2AE"/>
    <w:lvl w:ilvl="0" w:tplc="0C48ABB2">
      <w:start w:val="1"/>
      <w:numFmt w:val="bullet"/>
      <w:lvlText w:val=""/>
      <w:lvlJc w:val="left"/>
      <w:pPr>
        <w:tabs>
          <w:tab w:val="num" w:pos="720"/>
        </w:tabs>
        <w:ind w:left="720" w:hanging="360"/>
      </w:pPr>
      <w:rPr>
        <w:rFonts w:ascii="Symbol" w:hAnsi="Symbol" w:hint="default"/>
      </w:rPr>
    </w:lvl>
    <w:lvl w:ilvl="1" w:tplc="BE8454E8">
      <w:start w:val="4"/>
      <w:numFmt w:val="decimal"/>
      <w:lvlText w:val="%2)"/>
      <w:lvlJc w:val="left"/>
      <w:pPr>
        <w:tabs>
          <w:tab w:val="num" w:pos="2118"/>
        </w:tabs>
        <w:ind w:left="2118" w:hanging="678"/>
      </w:pPr>
      <w:rPr>
        <w:rFont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802F92"/>
    <w:multiLevelType w:val="hybridMultilevel"/>
    <w:tmpl w:val="1EA4D3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6DF2505"/>
    <w:multiLevelType w:val="hybridMultilevel"/>
    <w:tmpl w:val="7DCC6A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56335F"/>
    <w:multiLevelType w:val="hybridMultilevel"/>
    <w:tmpl w:val="DCC2A9DC"/>
    <w:lvl w:ilvl="0" w:tplc="70A2692C">
      <w:start w:val="2"/>
      <w:numFmt w:val="upperRoman"/>
      <w:lvlText w:val="%1."/>
      <w:lvlJc w:val="left"/>
      <w:pPr>
        <w:tabs>
          <w:tab w:val="num" w:pos="1800"/>
        </w:tabs>
        <w:ind w:left="1800" w:hanging="720"/>
      </w:pPr>
      <w:rPr>
        <w:rFonts w:hint="default"/>
        <w:b/>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 w15:restartNumberingAfterBreak="0">
    <w:nsid w:val="21BB3F55"/>
    <w:multiLevelType w:val="hybridMultilevel"/>
    <w:tmpl w:val="7FA0A3A0"/>
    <w:lvl w:ilvl="0" w:tplc="7A7687EC">
      <w:start w:val="1"/>
      <w:numFmt w:val="bullet"/>
      <w:lvlText w:val=""/>
      <w:lvlJc w:val="righ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313F7CF8"/>
    <w:multiLevelType w:val="hybridMultilevel"/>
    <w:tmpl w:val="73EA3104"/>
    <w:name w:val="WW8Num424"/>
    <w:lvl w:ilvl="0" w:tplc="CD38582E">
      <w:start w:val="1"/>
      <w:numFmt w:val="decimal"/>
      <w:lvlText w:val="%1."/>
      <w:lvlJc w:val="left"/>
      <w:pPr>
        <w:tabs>
          <w:tab w:val="num" w:pos="2184"/>
        </w:tabs>
        <w:ind w:left="2184" w:hanging="678"/>
      </w:pPr>
      <w:rPr>
        <w:rFonts w:ascii="Calibri" w:eastAsia="Calibri" w:hAnsi="Calibri" w:cs="Times New Roman"/>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 w15:restartNumberingAfterBreak="0">
    <w:nsid w:val="3ACF640A"/>
    <w:multiLevelType w:val="hybridMultilevel"/>
    <w:tmpl w:val="B95A2D4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BC265E"/>
    <w:multiLevelType w:val="hybridMultilevel"/>
    <w:tmpl w:val="4F284B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41B9180B"/>
    <w:multiLevelType w:val="hybridMultilevel"/>
    <w:tmpl w:val="F5D0C396"/>
    <w:lvl w:ilvl="0" w:tplc="7A7687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F8D087D"/>
    <w:multiLevelType w:val="hybridMultilevel"/>
    <w:tmpl w:val="23A4B4D6"/>
    <w:lvl w:ilvl="0" w:tplc="053C33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99196F"/>
    <w:multiLevelType w:val="hybridMultilevel"/>
    <w:tmpl w:val="B95ED99E"/>
    <w:lvl w:ilvl="0" w:tplc="3E3C16DE">
      <w:start w:val="1"/>
      <w:numFmt w:val="decimal"/>
      <w:lvlText w:val="%1)"/>
      <w:lvlJc w:val="left"/>
      <w:pPr>
        <w:tabs>
          <w:tab w:val="num" w:pos="1104"/>
        </w:tabs>
        <w:ind w:left="1104" w:hanging="67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4A57EA6"/>
    <w:multiLevelType w:val="hybridMultilevel"/>
    <w:tmpl w:val="F8440E88"/>
    <w:lvl w:ilvl="0" w:tplc="A62EE36E">
      <w:start w:val="6"/>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1E15E8"/>
    <w:multiLevelType w:val="hybridMultilevel"/>
    <w:tmpl w:val="CB2CD2B8"/>
    <w:lvl w:ilvl="0" w:tplc="4762EB1E">
      <w:start w:val="4"/>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A141AC"/>
    <w:multiLevelType w:val="hybridMultilevel"/>
    <w:tmpl w:val="7FB6D68E"/>
    <w:lvl w:ilvl="0" w:tplc="8C169DB8">
      <w:start w:val="1"/>
      <w:numFmt w:val="decimal"/>
      <w:lvlText w:val="%1."/>
      <w:lvlJc w:val="left"/>
      <w:pPr>
        <w:tabs>
          <w:tab w:val="num" w:pos="2096"/>
        </w:tabs>
        <w:ind w:left="2096" w:hanging="678"/>
      </w:pPr>
      <w:rPr>
        <w:rFonts w:ascii="Calibri" w:eastAsia="Calibri" w:hAnsi="Calibri" w:cs="Times New Roman"/>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6" w15:restartNumberingAfterBreak="0">
    <w:nsid w:val="5EC87BDC"/>
    <w:multiLevelType w:val="hybridMultilevel"/>
    <w:tmpl w:val="B770C016"/>
    <w:lvl w:ilvl="0" w:tplc="1E24CF52">
      <w:start w:val="1"/>
      <w:numFmt w:val="decimal"/>
      <w:lvlText w:val="%1)"/>
      <w:lvlJc w:val="left"/>
      <w:pPr>
        <w:tabs>
          <w:tab w:val="num" w:pos="2830"/>
        </w:tabs>
        <w:ind w:left="2773" w:hanging="624"/>
      </w:pPr>
      <w:rPr>
        <w:rFonts w:hint="default"/>
        <w:b w:val="0"/>
      </w:rPr>
    </w:lvl>
    <w:lvl w:ilvl="1" w:tplc="0C48ABB2">
      <w:start w:val="1"/>
      <w:numFmt w:val="bullet"/>
      <w:lvlText w:val=""/>
      <w:lvlJc w:val="left"/>
      <w:pPr>
        <w:tabs>
          <w:tab w:val="num" w:pos="1800"/>
        </w:tabs>
        <w:ind w:left="1800" w:hanging="360"/>
      </w:pPr>
      <w:rPr>
        <w:rFonts w:ascii="Symbol" w:hAnsi="Symbol"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15:restartNumberingAfterBreak="0">
    <w:nsid w:val="69907737"/>
    <w:multiLevelType w:val="hybridMultilevel"/>
    <w:tmpl w:val="7C2ADB46"/>
    <w:lvl w:ilvl="0" w:tplc="01F6BB24">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C44CDD"/>
    <w:multiLevelType w:val="hybridMultilevel"/>
    <w:tmpl w:val="E36A16AC"/>
    <w:lvl w:ilvl="0" w:tplc="60F074E8">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num w:numId="1" w16cid:durableId="1054738594">
    <w:abstractNumId w:val="1"/>
  </w:num>
  <w:num w:numId="2" w16cid:durableId="104615814">
    <w:abstractNumId w:val="4"/>
  </w:num>
  <w:num w:numId="3" w16cid:durableId="181476503">
    <w:abstractNumId w:val="11"/>
  </w:num>
  <w:num w:numId="4" w16cid:durableId="206990994">
    <w:abstractNumId w:val="14"/>
  </w:num>
  <w:num w:numId="5" w16cid:durableId="1731881730">
    <w:abstractNumId w:val="3"/>
  </w:num>
  <w:num w:numId="6" w16cid:durableId="1327979908">
    <w:abstractNumId w:val="6"/>
  </w:num>
  <w:num w:numId="7" w16cid:durableId="2061126910">
    <w:abstractNumId w:val="0"/>
  </w:num>
  <w:num w:numId="8" w16cid:durableId="473371950">
    <w:abstractNumId w:val="18"/>
  </w:num>
  <w:num w:numId="9" w16cid:durableId="1770468344">
    <w:abstractNumId w:val="13"/>
  </w:num>
  <w:num w:numId="10" w16cid:durableId="799957227">
    <w:abstractNumId w:val="17"/>
  </w:num>
  <w:num w:numId="11" w16cid:durableId="594751148">
    <w:abstractNumId w:val="8"/>
  </w:num>
  <w:num w:numId="12" w16cid:durableId="1881505449">
    <w:abstractNumId w:val="9"/>
  </w:num>
  <w:num w:numId="13" w16cid:durableId="2029520316">
    <w:abstractNumId w:val="12"/>
  </w:num>
  <w:num w:numId="14" w16cid:durableId="1471750096">
    <w:abstractNumId w:val="5"/>
  </w:num>
  <w:num w:numId="15" w16cid:durableId="322666442">
    <w:abstractNumId w:val="16"/>
  </w:num>
  <w:num w:numId="16" w16cid:durableId="1588995710">
    <w:abstractNumId w:val="7"/>
  </w:num>
  <w:num w:numId="17" w16cid:durableId="819543264">
    <w:abstractNumId w:val="15"/>
  </w:num>
  <w:num w:numId="18" w16cid:durableId="1952273196">
    <w:abstractNumId w:val="2"/>
  </w:num>
  <w:num w:numId="19" w16cid:durableId="1163084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E2"/>
    <w:rsid w:val="000F0393"/>
    <w:rsid w:val="001204E2"/>
    <w:rsid w:val="001A715C"/>
    <w:rsid w:val="00266945"/>
    <w:rsid w:val="002D21B2"/>
    <w:rsid w:val="00320744"/>
    <w:rsid w:val="003554BB"/>
    <w:rsid w:val="003A65AD"/>
    <w:rsid w:val="003B2995"/>
    <w:rsid w:val="004E7ECA"/>
    <w:rsid w:val="0055346F"/>
    <w:rsid w:val="00682CA1"/>
    <w:rsid w:val="006E23DA"/>
    <w:rsid w:val="00740447"/>
    <w:rsid w:val="00764215"/>
    <w:rsid w:val="0077477D"/>
    <w:rsid w:val="008237E2"/>
    <w:rsid w:val="008B2AFE"/>
    <w:rsid w:val="00925F0F"/>
    <w:rsid w:val="00931839"/>
    <w:rsid w:val="00931E4C"/>
    <w:rsid w:val="00A27A3A"/>
    <w:rsid w:val="00AD51D2"/>
    <w:rsid w:val="00B07E37"/>
    <w:rsid w:val="00B12A6F"/>
    <w:rsid w:val="00B16E1B"/>
    <w:rsid w:val="00B20025"/>
    <w:rsid w:val="00B70F9D"/>
    <w:rsid w:val="00BB00D0"/>
    <w:rsid w:val="00C11134"/>
    <w:rsid w:val="00C139B9"/>
    <w:rsid w:val="00C62038"/>
    <w:rsid w:val="00C65424"/>
    <w:rsid w:val="00D23E63"/>
    <w:rsid w:val="00D75FCF"/>
    <w:rsid w:val="00D85641"/>
    <w:rsid w:val="00D86676"/>
    <w:rsid w:val="00DA25A0"/>
    <w:rsid w:val="00DF56A8"/>
    <w:rsid w:val="00EB3DA3"/>
    <w:rsid w:val="00EC3CC4"/>
    <w:rsid w:val="00ED622A"/>
    <w:rsid w:val="00F30ACB"/>
    <w:rsid w:val="00F52686"/>
    <w:rsid w:val="00F53BC3"/>
    <w:rsid w:val="00FB1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7EFE"/>
  <w15:chartTrackingRefBased/>
  <w15:docId w15:val="{58DBCD37-8B5E-4A0E-AD92-10882EB0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37E2"/>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8237E2"/>
    <w:rPr>
      <w:b/>
      <w:bCs/>
    </w:rPr>
  </w:style>
  <w:style w:type="paragraph" w:styleId="Bezodstpw">
    <w:name w:val="No Spacing"/>
    <w:uiPriority w:val="1"/>
    <w:qFormat/>
    <w:rsid w:val="008237E2"/>
    <w:pPr>
      <w:spacing w:after="0" w:line="240" w:lineRule="auto"/>
    </w:pPr>
    <w:rPr>
      <w:rFonts w:ascii="Calibri" w:eastAsia="Calibri" w:hAnsi="Calibri" w:cs="Times New Roman"/>
    </w:rPr>
  </w:style>
  <w:style w:type="character" w:styleId="Hipercze">
    <w:name w:val="Hyperlink"/>
    <w:rsid w:val="008237E2"/>
    <w:rPr>
      <w:color w:val="0000FF"/>
      <w:u w:val="single"/>
    </w:rPr>
  </w:style>
  <w:style w:type="paragraph" w:styleId="Nagwek">
    <w:name w:val="header"/>
    <w:basedOn w:val="Normalny"/>
    <w:link w:val="NagwekZnak"/>
    <w:uiPriority w:val="99"/>
    <w:unhideWhenUsed/>
    <w:rsid w:val="008237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37E2"/>
    <w:rPr>
      <w:rFonts w:ascii="Calibri" w:eastAsia="Calibri" w:hAnsi="Calibri" w:cs="Times New Roman"/>
    </w:rPr>
  </w:style>
  <w:style w:type="paragraph" w:styleId="Stopka">
    <w:name w:val="footer"/>
    <w:basedOn w:val="Normalny"/>
    <w:link w:val="StopkaZnak"/>
    <w:uiPriority w:val="99"/>
    <w:unhideWhenUsed/>
    <w:rsid w:val="008237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E2"/>
    <w:rPr>
      <w:rFonts w:ascii="Calibri" w:eastAsia="Calibri" w:hAnsi="Calibri" w:cs="Times New Roman"/>
    </w:rPr>
  </w:style>
  <w:style w:type="paragraph" w:styleId="Akapitzlist">
    <w:name w:val="List Paragraph"/>
    <w:basedOn w:val="Normalny"/>
    <w:uiPriority w:val="34"/>
    <w:qFormat/>
    <w:rsid w:val="008237E2"/>
    <w:pPr>
      <w:ind w:left="720"/>
      <w:contextualSpacing/>
    </w:pPr>
  </w:style>
  <w:style w:type="paragraph" w:styleId="Tytu">
    <w:name w:val="Title"/>
    <w:basedOn w:val="Normalny"/>
    <w:next w:val="Podtytu"/>
    <w:link w:val="TytuZnak"/>
    <w:qFormat/>
    <w:rsid w:val="008237E2"/>
    <w:pPr>
      <w:suppressAutoHyphens/>
      <w:spacing w:after="0" w:line="240" w:lineRule="auto"/>
      <w:jc w:val="center"/>
    </w:pPr>
    <w:rPr>
      <w:rFonts w:ascii="Times New Roman" w:eastAsia="Times New Roman" w:hAnsi="Times New Roman"/>
      <w:b/>
      <w:sz w:val="32"/>
      <w:szCs w:val="20"/>
      <w:lang w:eastAsia="ar-SA"/>
    </w:rPr>
  </w:style>
  <w:style w:type="character" w:customStyle="1" w:styleId="TytuZnak">
    <w:name w:val="Tytuł Znak"/>
    <w:basedOn w:val="Domylnaczcionkaakapitu"/>
    <w:link w:val="Tytu"/>
    <w:rsid w:val="008237E2"/>
    <w:rPr>
      <w:rFonts w:ascii="Times New Roman" w:eastAsia="Times New Roman" w:hAnsi="Times New Roman" w:cs="Times New Roman"/>
      <w:b/>
      <w:sz w:val="32"/>
      <w:szCs w:val="20"/>
      <w:lang w:eastAsia="ar-SA"/>
    </w:rPr>
  </w:style>
  <w:style w:type="paragraph" w:styleId="Podtytu">
    <w:name w:val="Subtitle"/>
    <w:basedOn w:val="Normalny"/>
    <w:next w:val="Tekstpodstawowy"/>
    <w:link w:val="PodtytuZnak"/>
    <w:qFormat/>
    <w:rsid w:val="008237E2"/>
    <w:pPr>
      <w:suppressAutoHyphens/>
      <w:spacing w:after="60" w:line="240" w:lineRule="auto"/>
      <w:jc w:val="center"/>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8237E2"/>
    <w:rPr>
      <w:rFonts w:ascii="Arial" w:eastAsia="Times New Roman" w:hAnsi="Arial" w:cs="Arial"/>
      <w:sz w:val="24"/>
      <w:szCs w:val="24"/>
      <w:lang w:eastAsia="ar-SA"/>
    </w:rPr>
  </w:style>
  <w:style w:type="paragraph" w:styleId="Tekstpodstawowy">
    <w:name w:val="Body Text"/>
    <w:basedOn w:val="Normalny"/>
    <w:link w:val="TekstpodstawowyZnak"/>
    <w:uiPriority w:val="99"/>
    <w:unhideWhenUsed/>
    <w:rsid w:val="008237E2"/>
    <w:pPr>
      <w:spacing w:after="120"/>
    </w:pPr>
  </w:style>
  <w:style w:type="character" w:customStyle="1" w:styleId="TekstpodstawowyZnak">
    <w:name w:val="Tekst podstawowy Znak"/>
    <w:basedOn w:val="Domylnaczcionkaakapitu"/>
    <w:link w:val="Tekstpodstawowy"/>
    <w:uiPriority w:val="99"/>
    <w:rsid w:val="008237E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dywity.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eo.pl/prawo/dziennik-ustaw-2010/234/153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minadywity.pl" TargetMode="External"/><Relationship Id="rId4" Type="http://schemas.openxmlformats.org/officeDocument/2006/relationships/webSettings" Target="webSettings.xml"/><Relationship Id="rId9" Type="http://schemas.openxmlformats.org/officeDocument/2006/relationships/hyperlink" Target="http://www.gminadywit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8</Pages>
  <Words>2799</Words>
  <Characters>16798</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Nideraus-Kercher</dc:creator>
  <cp:keywords/>
  <dc:description/>
  <cp:lastModifiedBy>Agnieszka Walentynowicz</cp:lastModifiedBy>
  <cp:revision>17</cp:revision>
  <cp:lastPrinted>2022-07-01T07:49:00Z</cp:lastPrinted>
  <dcterms:created xsi:type="dcterms:W3CDTF">2021-07-01T10:29:00Z</dcterms:created>
  <dcterms:modified xsi:type="dcterms:W3CDTF">2022-07-01T08:48:00Z</dcterms:modified>
</cp:coreProperties>
</file>