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1706" w14:textId="77777777" w:rsidR="002713F4" w:rsidRDefault="002713F4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38CC0A63" w14:textId="77777777" w:rsidR="002713F4" w:rsidRDefault="00C27202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WÓJT GMINY DYWITY</w:t>
      </w:r>
    </w:p>
    <w:p w14:paraId="06B73D34" w14:textId="77777777" w:rsidR="002713F4" w:rsidRDefault="00C27202">
      <w:pPr>
        <w:pStyle w:val="Nagwek3"/>
        <w:rPr>
          <w:rFonts w:ascii="Garamond" w:eastAsia="Times New Roman" w:hAnsi="Garamond"/>
          <w:szCs w:val="28"/>
        </w:rPr>
      </w:pPr>
      <w:r>
        <w:rPr>
          <w:rFonts w:ascii="Garamond" w:eastAsia="Times New Roman" w:hAnsi="Garamond"/>
          <w:szCs w:val="28"/>
        </w:rPr>
        <w:t>OGŁASZA</w:t>
      </w:r>
    </w:p>
    <w:p w14:paraId="3EB3A113" w14:textId="77777777" w:rsidR="002713F4" w:rsidRDefault="002713F4">
      <w:pPr>
        <w:spacing w:after="0"/>
        <w:jc w:val="center"/>
        <w:rPr>
          <w:rFonts w:ascii="Garamond" w:hAnsi="Garamond"/>
          <w:b/>
        </w:rPr>
      </w:pPr>
    </w:p>
    <w:p w14:paraId="3103BE3F" w14:textId="77777777" w:rsidR="00283250" w:rsidRDefault="00C27202" w:rsidP="00283250">
      <w:pPr>
        <w:pStyle w:val="Tekstpodstawowy"/>
        <w:widowControl w:val="0"/>
        <w:suppressAutoHyphens/>
        <w:jc w:val="center"/>
        <w:rPr>
          <w:rFonts w:ascii="Garamond" w:hAnsi="Garamond"/>
          <w:b/>
          <w:sz w:val="24"/>
        </w:rPr>
      </w:pPr>
      <w:r w:rsidRPr="000F392E">
        <w:rPr>
          <w:rFonts w:ascii="Garamond" w:hAnsi="Garamond"/>
          <w:b/>
          <w:sz w:val="24"/>
        </w:rPr>
        <w:t xml:space="preserve">przetarg ustny nieograniczony </w:t>
      </w:r>
    </w:p>
    <w:p w14:paraId="1C39B514" w14:textId="6209E785" w:rsidR="00283250" w:rsidRDefault="00C27202" w:rsidP="00283250">
      <w:pPr>
        <w:pStyle w:val="Tekstpodstawowy"/>
        <w:widowControl w:val="0"/>
        <w:suppressAutoHyphens/>
        <w:jc w:val="center"/>
        <w:rPr>
          <w:rFonts w:ascii="Garamond" w:hAnsi="Garamond"/>
          <w:b/>
          <w:sz w:val="24"/>
        </w:rPr>
      </w:pPr>
      <w:r w:rsidRPr="000F392E">
        <w:rPr>
          <w:rFonts w:ascii="Garamond" w:hAnsi="Garamond"/>
          <w:b/>
          <w:sz w:val="24"/>
        </w:rPr>
        <w:t xml:space="preserve">na </w:t>
      </w:r>
      <w:r w:rsidR="00556D48" w:rsidRPr="000F392E">
        <w:rPr>
          <w:rFonts w:ascii="Garamond" w:hAnsi="Garamond"/>
          <w:b/>
          <w:sz w:val="24"/>
        </w:rPr>
        <w:t xml:space="preserve">oddanie w </w:t>
      </w:r>
      <w:r w:rsidRPr="000F392E">
        <w:rPr>
          <w:rFonts w:ascii="Garamond" w:hAnsi="Garamond"/>
          <w:b/>
          <w:sz w:val="24"/>
        </w:rPr>
        <w:t>dzierżawę grunt</w:t>
      </w:r>
      <w:r w:rsidR="00E74CF0">
        <w:rPr>
          <w:rFonts w:ascii="Garamond" w:hAnsi="Garamond"/>
          <w:b/>
          <w:sz w:val="24"/>
        </w:rPr>
        <w:t>u</w:t>
      </w:r>
      <w:r w:rsidRPr="000F392E">
        <w:rPr>
          <w:rFonts w:ascii="Garamond" w:hAnsi="Garamond"/>
          <w:b/>
          <w:sz w:val="24"/>
        </w:rPr>
        <w:t xml:space="preserve"> </w:t>
      </w:r>
      <w:r w:rsidR="00F4317F" w:rsidRPr="000F392E">
        <w:rPr>
          <w:rFonts w:ascii="Garamond" w:hAnsi="Garamond"/>
          <w:b/>
          <w:sz w:val="24"/>
        </w:rPr>
        <w:t>na cele roln</w:t>
      </w:r>
      <w:r w:rsidR="00723E1B" w:rsidRPr="000F392E">
        <w:rPr>
          <w:rFonts w:ascii="Garamond" w:hAnsi="Garamond"/>
          <w:b/>
          <w:sz w:val="24"/>
        </w:rPr>
        <w:t>icze</w:t>
      </w:r>
      <w:r w:rsidR="00F4317F" w:rsidRPr="000F392E">
        <w:rPr>
          <w:rFonts w:ascii="Garamond" w:hAnsi="Garamond"/>
          <w:b/>
          <w:sz w:val="24"/>
        </w:rPr>
        <w:t xml:space="preserve"> na okres 5</w:t>
      </w:r>
      <w:r w:rsidR="00723E1B" w:rsidRPr="000F392E">
        <w:rPr>
          <w:rFonts w:ascii="Garamond" w:hAnsi="Garamond"/>
          <w:b/>
          <w:sz w:val="24"/>
        </w:rPr>
        <w:t xml:space="preserve"> lat, stanowiąc</w:t>
      </w:r>
      <w:r w:rsidR="009E7358">
        <w:rPr>
          <w:rFonts w:ascii="Garamond" w:hAnsi="Garamond"/>
          <w:b/>
          <w:sz w:val="24"/>
        </w:rPr>
        <w:t>y</w:t>
      </w:r>
      <w:r w:rsidR="00723E1B" w:rsidRPr="000F392E">
        <w:rPr>
          <w:rFonts w:ascii="Garamond" w:hAnsi="Garamond"/>
          <w:b/>
          <w:sz w:val="24"/>
        </w:rPr>
        <w:t xml:space="preserve"> część nieruchomości położonej w obrębie Plutki,  oznaczonej jako</w:t>
      </w:r>
      <w:r w:rsidR="00283250">
        <w:rPr>
          <w:rFonts w:ascii="Garamond" w:hAnsi="Garamond"/>
          <w:b/>
          <w:sz w:val="24"/>
        </w:rPr>
        <w:t>:</w:t>
      </w:r>
    </w:p>
    <w:p w14:paraId="4DC6309E" w14:textId="77777777" w:rsidR="00283250" w:rsidRDefault="00283250" w:rsidP="00E74CF0">
      <w:pPr>
        <w:pStyle w:val="Tekstpodstawowy"/>
        <w:widowControl w:val="0"/>
        <w:suppressAutoHyphens/>
        <w:rPr>
          <w:rFonts w:ascii="Garamond" w:hAnsi="Garamond"/>
          <w:b/>
          <w:sz w:val="24"/>
        </w:rPr>
      </w:pPr>
    </w:p>
    <w:p w14:paraId="0C25417E" w14:textId="08835A1C" w:rsidR="00283250" w:rsidRDefault="006904F3" w:rsidP="0029345D">
      <w:pPr>
        <w:pStyle w:val="NormalnyWeb"/>
        <w:numPr>
          <w:ilvl w:val="0"/>
          <w:numId w:val="6"/>
        </w:numPr>
        <w:spacing w:beforeAutospacing="0" w:after="0" w:line="276" w:lineRule="auto"/>
        <w:rPr>
          <w:rFonts w:ascii="Garamond" w:hAnsi="Garamond"/>
          <w:b/>
          <w:sz w:val="28"/>
          <w:szCs w:val="28"/>
        </w:rPr>
      </w:pPr>
      <w:r w:rsidRPr="00283250">
        <w:rPr>
          <w:rFonts w:ascii="Garamond" w:hAnsi="Garamond"/>
          <w:b/>
          <w:sz w:val="28"/>
          <w:szCs w:val="28"/>
        </w:rPr>
        <w:t xml:space="preserve">cz. </w:t>
      </w:r>
      <w:r w:rsidR="00283250" w:rsidRPr="00283250">
        <w:rPr>
          <w:rFonts w:ascii="Garamond" w:hAnsi="Garamond"/>
          <w:b/>
          <w:sz w:val="28"/>
          <w:szCs w:val="28"/>
        </w:rPr>
        <w:t>d</w:t>
      </w:r>
      <w:r w:rsidRPr="00283250">
        <w:rPr>
          <w:rFonts w:ascii="Garamond" w:hAnsi="Garamond"/>
          <w:b/>
          <w:sz w:val="28"/>
          <w:szCs w:val="28"/>
        </w:rPr>
        <w:t xml:space="preserve">ziałki nr </w:t>
      </w:r>
      <w:r w:rsidR="00BA7204">
        <w:rPr>
          <w:rFonts w:ascii="Garamond" w:hAnsi="Garamond"/>
          <w:b/>
          <w:sz w:val="28"/>
          <w:szCs w:val="28"/>
        </w:rPr>
        <w:t>12/1</w:t>
      </w:r>
      <w:r w:rsidR="00E74CF0" w:rsidRPr="00283250">
        <w:rPr>
          <w:rFonts w:ascii="Garamond" w:hAnsi="Garamond"/>
          <w:b/>
          <w:sz w:val="28"/>
          <w:szCs w:val="28"/>
        </w:rPr>
        <w:t xml:space="preserve"> </w:t>
      </w:r>
      <w:r w:rsidR="00466AC6" w:rsidRPr="00283250">
        <w:rPr>
          <w:rFonts w:ascii="Garamond" w:hAnsi="Garamond"/>
          <w:b/>
          <w:sz w:val="28"/>
          <w:szCs w:val="28"/>
        </w:rPr>
        <w:t xml:space="preserve">o </w:t>
      </w:r>
      <w:r w:rsidR="00E74CF0" w:rsidRPr="00283250">
        <w:rPr>
          <w:rFonts w:ascii="Garamond" w:hAnsi="Garamond"/>
          <w:bCs/>
          <w:sz w:val="28"/>
          <w:szCs w:val="28"/>
        </w:rPr>
        <w:t>powierzchni dzierżawy</w:t>
      </w:r>
      <w:r w:rsidR="00C32C1E" w:rsidRPr="00283250">
        <w:rPr>
          <w:rFonts w:ascii="Garamond" w:hAnsi="Garamond"/>
          <w:bCs/>
          <w:sz w:val="28"/>
          <w:szCs w:val="28"/>
        </w:rPr>
        <w:t xml:space="preserve"> </w:t>
      </w:r>
      <w:r w:rsidR="009C3E1D">
        <w:rPr>
          <w:rFonts w:ascii="Garamond" w:hAnsi="Garamond"/>
          <w:b/>
          <w:sz w:val="28"/>
          <w:szCs w:val="28"/>
        </w:rPr>
        <w:t>3,21</w:t>
      </w:r>
      <w:r w:rsidR="00E74CF0" w:rsidRPr="00283250">
        <w:rPr>
          <w:rFonts w:ascii="Garamond" w:hAnsi="Garamond"/>
          <w:b/>
          <w:sz w:val="28"/>
          <w:szCs w:val="28"/>
        </w:rPr>
        <w:t xml:space="preserve"> ha</w:t>
      </w:r>
      <w:r w:rsidRPr="00283250">
        <w:rPr>
          <w:rFonts w:ascii="Garamond" w:hAnsi="Garamond"/>
          <w:b/>
          <w:sz w:val="28"/>
          <w:szCs w:val="28"/>
        </w:rPr>
        <w:t xml:space="preserve"> </w:t>
      </w:r>
    </w:p>
    <w:p w14:paraId="16BAAC3E" w14:textId="2F2DAD14" w:rsidR="00283250" w:rsidRDefault="00283250" w:rsidP="0029345D">
      <w:pPr>
        <w:pStyle w:val="NormalnyWeb"/>
        <w:spacing w:beforeAutospacing="0" w:after="0" w:line="276" w:lineRule="auto"/>
        <w:ind w:left="709" w:firstLine="709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- </w:t>
      </w:r>
      <w:r w:rsidR="00466AC6" w:rsidRPr="00283250">
        <w:rPr>
          <w:rFonts w:ascii="Garamond" w:hAnsi="Garamond"/>
          <w:bCs/>
          <w:sz w:val="28"/>
          <w:szCs w:val="28"/>
        </w:rPr>
        <w:t>roczny czynsz</w:t>
      </w:r>
      <w:r w:rsidR="006904F3" w:rsidRPr="00283250">
        <w:rPr>
          <w:rFonts w:ascii="Garamond" w:hAnsi="Garamond"/>
          <w:bCs/>
          <w:sz w:val="28"/>
          <w:szCs w:val="28"/>
        </w:rPr>
        <w:t xml:space="preserve"> </w:t>
      </w:r>
      <w:r w:rsidR="00E74CF0" w:rsidRPr="00283250">
        <w:rPr>
          <w:rFonts w:ascii="Garamond" w:hAnsi="Garamond"/>
          <w:bCs/>
          <w:sz w:val="28"/>
          <w:szCs w:val="28"/>
        </w:rPr>
        <w:t xml:space="preserve">wywoławczy wynosi </w:t>
      </w:r>
      <w:r w:rsidR="009C3E1D">
        <w:rPr>
          <w:rFonts w:ascii="Garamond" w:hAnsi="Garamond"/>
          <w:b/>
          <w:sz w:val="28"/>
          <w:szCs w:val="28"/>
        </w:rPr>
        <w:t>2 000</w:t>
      </w:r>
      <w:r w:rsidR="00E74CF0" w:rsidRPr="00283250">
        <w:rPr>
          <w:rFonts w:ascii="Garamond" w:hAnsi="Garamond"/>
          <w:b/>
          <w:sz w:val="28"/>
          <w:szCs w:val="28"/>
        </w:rPr>
        <w:t>,00 zł</w:t>
      </w:r>
    </w:p>
    <w:p w14:paraId="7215A8D5" w14:textId="77777777" w:rsidR="00BA7204" w:rsidRDefault="00BA7204" w:rsidP="0029345D">
      <w:pPr>
        <w:pStyle w:val="NormalnyWeb"/>
        <w:spacing w:beforeAutospacing="0" w:after="0" w:line="276" w:lineRule="auto"/>
        <w:ind w:left="709" w:firstLine="709"/>
        <w:rPr>
          <w:rFonts w:ascii="Garamond" w:hAnsi="Garamond"/>
          <w:sz w:val="28"/>
          <w:szCs w:val="28"/>
        </w:rPr>
      </w:pPr>
    </w:p>
    <w:p w14:paraId="40658D85" w14:textId="4410DF39" w:rsidR="006904F3" w:rsidRDefault="00283250" w:rsidP="0029345D">
      <w:pPr>
        <w:pStyle w:val="NormalnyWeb"/>
        <w:numPr>
          <w:ilvl w:val="0"/>
          <w:numId w:val="6"/>
        </w:numPr>
        <w:spacing w:beforeAutospacing="0" w:after="0" w:line="276" w:lineRule="auto"/>
        <w:rPr>
          <w:rFonts w:ascii="Garamond" w:hAnsi="Garamond"/>
          <w:sz w:val="28"/>
          <w:szCs w:val="28"/>
        </w:rPr>
      </w:pPr>
      <w:r w:rsidRPr="00283250">
        <w:rPr>
          <w:rFonts w:ascii="Garamond" w:hAnsi="Garamond"/>
          <w:b/>
          <w:sz w:val="28"/>
          <w:szCs w:val="28"/>
        </w:rPr>
        <w:t>cz. działki</w:t>
      </w:r>
      <w:r w:rsidR="006904F3">
        <w:rPr>
          <w:rFonts w:ascii="Garamond" w:hAnsi="Garamond"/>
          <w:b/>
          <w:sz w:val="28"/>
          <w:szCs w:val="28"/>
        </w:rPr>
        <w:t xml:space="preserve"> nr </w:t>
      </w:r>
      <w:r w:rsidR="00BA7204">
        <w:rPr>
          <w:rFonts w:ascii="Garamond" w:hAnsi="Garamond"/>
          <w:b/>
          <w:sz w:val="28"/>
          <w:szCs w:val="28"/>
        </w:rPr>
        <w:t>28/3</w:t>
      </w:r>
      <w:r w:rsidR="006904F3" w:rsidRPr="009E7358">
        <w:rPr>
          <w:rFonts w:ascii="Garamond" w:hAnsi="Garamond"/>
          <w:b/>
          <w:sz w:val="28"/>
          <w:szCs w:val="28"/>
        </w:rPr>
        <w:t xml:space="preserve"> </w:t>
      </w:r>
      <w:r w:rsidR="006904F3">
        <w:rPr>
          <w:rFonts w:ascii="Garamond" w:hAnsi="Garamond"/>
          <w:b/>
          <w:sz w:val="28"/>
          <w:szCs w:val="28"/>
        </w:rPr>
        <w:t xml:space="preserve">o </w:t>
      </w:r>
      <w:r w:rsidR="006904F3" w:rsidRPr="009E7358">
        <w:rPr>
          <w:rFonts w:ascii="Garamond" w:hAnsi="Garamond"/>
          <w:bCs/>
          <w:sz w:val="28"/>
          <w:szCs w:val="28"/>
        </w:rPr>
        <w:t>powierzchni dzierżawy</w:t>
      </w:r>
      <w:r w:rsidR="006904F3">
        <w:rPr>
          <w:rFonts w:ascii="Garamond" w:hAnsi="Garamond"/>
          <w:bCs/>
          <w:sz w:val="28"/>
          <w:szCs w:val="28"/>
        </w:rPr>
        <w:t xml:space="preserve"> </w:t>
      </w:r>
      <w:r w:rsidR="009C3E1D">
        <w:rPr>
          <w:rFonts w:ascii="Garamond" w:hAnsi="Garamond"/>
          <w:b/>
          <w:sz w:val="28"/>
          <w:szCs w:val="28"/>
        </w:rPr>
        <w:t>14,00</w:t>
      </w:r>
      <w:r w:rsidR="006904F3" w:rsidRPr="009E7358">
        <w:rPr>
          <w:rFonts w:ascii="Garamond" w:hAnsi="Garamond"/>
          <w:b/>
          <w:sz w:val="28"/>
          <w:szCs w:val="28"/>
        </w:rPr>
        <w:t xml:space="preserve"> ha </w:t>
      </w:r>
    </w:p>
    <w:p w14:paraId="36F4E040" w14:textId="39D7C579" w:rsidR="006904F3" w:rsidRPr="006904F3" w:rsidRDefault="00283250" w:rsidP="0029345D">
      <w:pPr>
        <w:pStyle w:val="NormalnyWeb"/>
        <w:spacing w:beforeAutospacing="0" w:after="0" w:line="276" w:lineRule="auto"/>
        <w:ind w:left="720" w:firstLine="698"/>
        <w:rPr>
          <w:rFonts w:ascii="Garamond" w:hAnsi="Garamond"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- </w:t>
      </w:r>
      <w:r w:rsidR="006904F3" w:rsidRPr="006904F3">
        <w:rPr>
          <w:rFonts w:ascii="Garamond" w:hAnsi="Garamond"/>
          <w:bCs/>
          <w:sz w:val="28"/>
          <w:szCs w:val="28"/>
        </w:rPr>
        <w:t xml:space="preserve">roczny czynsz wywoławczy wynosi </w:t>
      </w:r>
      <w:r w:rsidR="009C3E1D">
        <w:rPr>
          <w:rFonts w:ascii="Garamond" w:hAnsi="Garamond"/>
          <w:b/>
          <w:sz w:val="28"/>
          <w:szCs w:val="28"/>
        </w:rPr>
        <w:t>8 400</w:t>
      </w:r>
      <w:r w:rsidR="006904F3" w:rsidRPr="006904F3">
        <w:rPr>
          <w:rFonts w:ascii="Garamond" w:hAnsi="Garamond"/>
          <w:b/>
          <w:sz w:val="28"/>
          <w:szCs w:val="28"/>
        </w:rPr>
        <w:t>,00 zł</w:t>
      </w:r>
    </w:p>
    <w:p w14:paraId="0570EF87" w14:textId="6ED018E1" w:rsidR="002713F4" w:rsidRDefault="002713F4" w:rsidP="0029345D">
      <w:pPr>
        <w:pStyle w:val="NormalnyWeb"/>
        <w:spacing w:beforeAutospacing="0" w:after="0" w:line="276" w:lineRule="auto"/>
        <w:ind w:left="1069" w:firstLine="349"/>
        <w:rPr>
          <w:rFonts w:ascii="Garamond" w:hAnsi="Garamond"/>
          <w:b/>
          <w:sz w:val="28"/>
          <w:szCs w:val="28"/>
        </w:rPr>
      </w:pPr>
    </w:p>
    <w:p w14:paraId="4D97FE60" w14:textId="77777777" w:rsidR="0029345D" w:rsidRPr="00283250" w:rsidRDefault="0029345D" w:rsidP="0029345D">
      <w:pPr>
        <w:pStyle w:val="NormalnyWeb"/>
        <w:spacing w:beforeAutospacing="0" w:after="0" w:line="276" w:lineRule="auto"/>
        <w:ind w:left="1069" w:firstLine="349"/>
        <w:rPr>
          <w:rFonts w:ascii="Garamond" w:hAnsi="Garamond"/>
          <w:sz w:val="28"/>
          <w:szCs w:val="28"/>
        </w:rPr>
      </w:pPr>
    </w:p>
    <w:p w14:paraId="58A1C5A3" w14:textId="2C914993" w:rsidR="002713F4" w:rsidRDefault="00E969D7">
      <w:pPr>
        <w:pStyle w:val="NormalnyWeb"/>
        <w:spacing w:beforeAutospacing="0" w:after="0"/>
        <w:ind w:right="-2"/>
        <w:jc w:val="both"/>
        <w:rPr>
          <w:rFonts w:ascii="Garamond" w:hAnsi="Garamond"/>
        </w:rPr>
      </w:pPr>
      <w:r>
        <w:rPr>
          <w:rFonts w:ascii="Garamond" w:hAnsi="Garamond"/>
        </w:rPr>
        <w:t>Dla n</w:t>
      </w:r>
      <w:r w:rsidR="00C27202">
        <w:rPr>
          <w:rFonts w:ascii="Garamond" w:hAnsi="Garamond"/>
        </w:rPr>
        <w:t>ieruchomoś</w:t>
      </w:r>
      <w:r>
        <w:rPr>
          <w:rFonts w:ascii="Garamond" w:hAnsi="Garamond"/>
        </w:rPr>
        <w:t>ci, w skład której wchodz</w:t>
      </w:r>
      <w:r w:rsidR="006904F3">
        <w:rPr>
          <w:rFonts w:ascii="Garamond" w:hAnsi="Garamond"/>
        </w:rPr>
        <w:t>ą</w:t>
      </w:r>
      <w:r>
        <w:rPr>
          <w:rFonts w:ascii="Garamond" w:hAnsi="Garamond"/>
        </w:rPr>
        <w:t xml:space="preserve"> działk</w:t>
      </w:r>
      <w:r w:rsidR="006904F3">
        <w:rPr>
          <w:rFonts w:ascii="Garamond" w:hAnsi="Garamond"/>
        </w:rPr>
        <w:t>i</w:t>
      </w:r>
      <w:r>
        <w:rPr>
          <w:rFonts w:ascii="Garamond" w:hAnsi="Garamond"/>
        </w:rPr>
        <w:t xml:space="preserve"> nr</w:t>
      </w:r>
      <w:r w:rsidR="00935F9F">
        <w:rPr>
          <w:rFonts w:ascii="Garamond" w:hAnsi="Garamond"/>
        </w:rPr>
        <w:t xml:space="preserve"> </w:t>
      </w:r>
      <w:r w:rsidR="00282616">
        <w:rPr>
          <w:rFonts w:ascii="Garamond" w:hAnsi="Garamond"/>
        </w:rPr>
        <w:t>12/1 i 28/3</w:t>
      </w:r>
      <w:r w:rsidR="006904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położon</w:t>
      </w:r>
      <w:r w:rsidR="00283250">
        <w:rPr>
          <w:rFonts w:ascii="Garamond" w:hAnsi="Garamond"/>
        </w:rPr>
        <w:t>e</w:t>
      </w:r>
      <w:r>
        <w:rPr>
          <w:rFonts w:ascii="Garamond" w:hAnsi="Garamond"/>
        </w:rPr>
        <w:t xml:space="preserve"> w obrębie Plutki,</w:t>
      </w:r>
      <w:r w:rsidR="00C32C1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Sąd Rejonowy VI Wydział Ksiąg Wieczystych w Olsztynie prowadzi księgę wieczystą Nr OL1O/00049108/5. Nieruchomość </w:t>
      </w:r>
      <w:r w:rsidR="00C27202">
        <w:rPr>
          <w:rFonts w:ascii="Garamond" w:hAnsi="Garamond"/>
        </w:rPr>
        <w:t xml:space="preserve">nie </w:t>
      </w:r>
      <w:r>
        <w:rPr>
          <w:rFonts w:ascii="Garamond" w:hAnsi="Garamond"/>
        </w:rPr>
        <w:t xml:space="preserve">jest </w:t>
      </w:r>
      <w:r w:rsidR="00C27202">
        <w:rPr>
          <w:rFonts w:ascii="Garamond" w:hAnsi="Garamond"/>
        </w:rPr>
        <w:t>obciążon</w:t>
      </w:r>
      <w:r>
        <w:rPr>
          <w:rFonts w:ascii="Garamond" w:hAnsi="Garamond"/>
        </w:rPr>
        <w:t>a</w:t>
      </w:r>
      <w:r w:rsidR="00C27202">
        <w:rPr>
          <w:rFonts w:ascii="Garamond" w:hAnsi="Garamond"/>
        </w:rPr>
        <w:t xml:space="preserve"> hipoteką ani innymi prawami ograniczonymi</w:t>
      </w:r>
      <w:r>
        <w:rPr>
          <w:rFonts w:ascii="Garamond" w:hAnsi="Garamond"/>
        </w:rPr>
        <w:t>.</w:t>
      </w:r>
      <w:r w:rsidR="00C27202">
        <w:rPr>
          <w:rFonts w:ascii="Garamond" w:hAnsi="Garamond"/>
        </w:rPr>
        <w:t xml:space="preserve"> </w:t>
      </w:r>
    </w:p>
    <w:p w14:paraId="5127F5E0" w14:textId="4088B662" w:rsidR="002713F4" w:rsidRDefault="00C27202">
      <w:pPr>
        <w:pStyle w:val="NormalnyWeb"/>
        <w:spacing w:beforeAutospacing="0" w:after="0"/>
        <w:ind w:right="-2"/>
        <w:jc w:val="both"/>
        <w:rPr>
          <w:rFonts w:ascii="Garamond" w:hAnsi="Garamond"/>
        </w:rPr>
      </w:pPr>
      <w:r>
        <w:rPr>
          <w:rFonts w:ascii="Garamond" w:hAnsi="Garamond"/>
        </w:rPr>
        <w:t>Na terenie</w:t>
      </w:r>
      <w:r w:rsidR="005374A6">
        <w:rPr>
          <w:rFonts w:ascii="Garamond" w:hAnsi="Garamond"/>
        </w:rPr>
        <w:t xml:space="preserve">, na którym </w:t>
      </w:r>
      <w:r>
        <w:rPr>
          <w:rFonts w:ascii="Garamond" w:hAnsi="Garamond"/>
        </w:rPr>
        <w:t>położ</w:t>
      </w:r>
      <w:r w:rsidR="005374A6">
        <w:rPr>
          <w:rFonts w:ascii="Garamond" w:hAnsi="Garamond"/>
        </w:rPr>
        <w:t>on</w:t>
      </w:r>
      <w:r w:rsidR="00935F9F">
        <w:rPr>
          <w:rFonts w:ascii="Garamond" w:hAnsi="Garamond"/>
        </w:rPr>
        <w:t>y</w:t>
      </w:r>
      <w:r w:rsidR="005374A6">
        <w:rPr>
          <w:rFonts w:ascii="Garamond" w:hAnsi="Garamond"/>
        </w:rPr>
        <w:t xml:space="preserve"> </w:t>
      </w:r>
      <w:r w:rsidR="00935F9F">
        <w:rPr>
          <w:rFonts w:ascii="Garamond" w:hAnsi="Garamond"/>
        </w:rPr>
        <w:t>jest</w:t>
      </w:r>
      <w:r w:rsidR="005374A6">
        <w:rPr>
          <w:rFonts w:ascii="Garamond" w:hAnsi="Garamond"/>
        </w:rPr>
        <w:t xml:space="preserve"> przedmiotow</w:t>
      </w:r>
      <w:r w:rsidR="00935F9F">
        <w:rPr>
          <w:rFonts w:ascii="Garamond" w:hAnsi="Garamond"/>
        </w:rPr>
        <w:t>y</w:t>
      </w:r>
      <w:r w:rsidR="005374A6">
        <w:rPr>
          <w:rFonts w:ascii="Garamond" w:hAnsi="Garamond"/>
        </w:rPr>
        <w:t xml:space="preserve"> grunt brak </w:t>
      </w:r>
      <w:r>
        <w:rPr>
          <w:rFonts w:ascii="Garamond" w:hAnsi="Garamond"/>
        </w:rPr>
        <w:t>jest miejscowego planu zagospodarowania przestrzennego.</w:t>
      </w:r>
    </w:p>
    <w:p w14:paraId="05106F4A" w14:textId="77777777" w:rsidR="002713F4" w:rsidRDefault="002713F4">
      <w:pPr>
        <w:pStyle w:val="NormalnyWeb"/>
        <w:spacing w:beforeAutospacing="0" w:after="0"/>
        <w:ind w:right="-567"/>
        <w:jc w:val="center"/>
        <w:rPr>
          <w:rFonts w:ascii="Garamond" w:hAnsi="Garamond"/>
        </w:rPr>
      </w:pPr>
    </w:p>
    <w:p w14:paraId="628A2659" w14:textId="0D93DD57" w:rsidR="002713F4" w:rsidRDefault="00C27202">
      <w:pPr>
        <w:jc w:val="center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 xml:space="preserve">Przetarg odbędzie się </w:t>
      </w:r>
      <w:r w:rsidR="00BA7204">
        <w:rPr>
          <w:rFonts w:ascii="Garamond" w:hAnsi="Garamond"/>
          <w:b/>
          <w:sz w:val="26"/>
          <w:szCs w:val="26"/>
          <w:u w:val="single"/>
        </w:rPr>
        <w:t>2</w:t>
      </w:r>
      <w:r w:rsidR="00E969DE">
        <w:rPr>
          <w:rFonts w:ascii="Garamond" w:hAnsi="Garamond"/>
          <w:b/>
          <w:sz w:val="26"/>
          <w:szCs w:val="26"/>
          <w:u w:val="single"/>
        </w:rPr>
        <w:t>2</w:t>
      </w:r>
      <w:r>
        <w:rPr>
          <w:rFonts w:ascii="Garamond" w:hAnsi="Garamond"/>
          <w:b/>
          <w:sz w:val="26"/>
          <w:szCs w:val="26"/>
          <w:u w:val="single"/>
        </w:rPr>
        <w:t>.</w:t>
      </w:r>
      <w:r w:rsidR="00CD4902">
        <w:rPr>
          <w:rFonts w:ascii="Garamond" w:hAnsi="Garamond"/>
          <w:b/>
          <w:sz w:val="26"/>
          <w:szCs w:val="26"/>
          <w:u w:val="single"/>
        </w:rPr>
        <w:t>10</w:t>
      </w:r>
      <w:r>
        <w:rPr>
          <w:rFonts w:ascii="Garamond" w:hAnsi="Garamond"/>
          <w:b/>
          <w:sz w:val="26"/>
          <w:szCs w:val="26"/>
          <w:u w:val="single"/>
        </w:rPr>
        <w:t>.2021 r. o</w:t>
      </w:r>
      <w:r w:rsidR="00466AC6">
        <w:rPr>
          <w:rFonts w:ascii="Garamond" w:hAnsi="Garamond"/>
          <w:b/>
          <w:sz w:val="26"/>
          <w:szCs w:val="26"/>
          <w:u w:val="single"/>
        </w:rPr>
        <w:t xml:space="preserve"> </w:t>
      </w:r>
      <w:r>
        <w:rPr>
          <w:rFonts w:ascii="Garamond" w:hAnsi="Garamond"/>
          <w:b/>
          <w:sz w:val="26"/>
          <w:szCs w:val="26"/>
          <w:u w:val="single"/>
        </w:rPr>
        <w:t>godz. 12°° w sali nr 30  w budynku „C”  Urzędu Gminy przy ulicy. Olsztyńskiej 32.</w:t>
      </w:r>
    </w:p>
    <w:p w14:paraId="68EE1493" w14:textId="7E066AC9" w:rsidR="002713F4" w:rsidRPr="0008093E" w:rsidRDefault="00C27202" w:rsidP="008B7F68">
      <w:pPr>
        <w:jc w:val="both"/>
        <w:rPr>
          <w:rFonts w:ascii="Garamond" w:hAnsi="Garamond"/>
          <w:b/>
          <w:bCs/>
          <w:sz w:val="24"/>
          <w:szCs w:val="24"/>
        </w:rPr>
      </w:pPr>
      <w:r w:rsidRPr="001175F4">
        <w:rPr>
          <w:rFonts w:ascii="Garamond" w:hAnsi="Garamond"/>
          <w:b/>
          <w:bCs/>
          <w:sz w:val="24"/>
          <w:szCs w:val="24"/>
        </w:rPr>
        <w:t xml:space="preserve">Warunkiem udziału w przetargu jest wpłacenie wadium wynoszące 5% </w:t>
      </w:r>
      <w:r w:rsidR="001175F4">
        <w:rPr>
          <w:rFonts w:ascii="Garamond" w:hAnsi="Garamond"/>
          <w:b/>
          <w:bCs/>
          <w:sz w:val="24"/>
          <w:szCs w:val="24"/>
        </w:rPr>
        <w:t>czynszu</w:t>
      </w:r>
      <w:r w:rsidRPr="001175F4">
        <w:rPr>
          <w:rFonts w:ascii="Garamond" w:hAnsi="Garamond"/>
          <w:b/>
          <w:bCs/>
          <w:sz w:val="24"/>
          <w:szCs w:val="24"/>
        </w:rPr>
        <w:t xml:space="preserve"> wywoławcze</w:t>
      </w:r>
      <w:r w:rsidR="001175F4">
        <w:rPr>
          <w:rFonts w:ascii="Garamond" w:hAnsi="Garamond"/>
          <w:b/>
          <w:bCs/>
          <w:sz w:val="24"/>
          <w:szCs w:val="24"/>
        </w:rPr>
        <w:t>go</w:t>
      </w:r>
      <w:r w:rsidRPr="001175F4">
        <w:rPr>
          <w:rFonts w:ascii="Garamond" w:hAnsi="Garamond"/>
          <w:b/>
          <w:bCs/>
          <w:sz w:val="24"/>
          <w:szCs w:val="24"/>
        </w:rPr>
        <w:t xml:space="preserve"> </w:t>
      </w:r>
      <w:r w:rsidRPr="001175F4">
        <w:rPr>
          <w:rFonts w:ascii="Garamond" w:hAnsi="Garamond"/>
          <w:b/>
          <w:bCs/>
          <w:sz w:val="24"/>
          <w:szCs w:val="24"/>
          <w:u w:val="single"/>
        </w:rPr>
        <w:t xml:space="preserve">do dnia </w:t>
      </w:r>
      <w:r w:rsidR="007309EC">
        <w:rPr>
          <w:rFonts w:ascii="Garamond" w:hAnsi="Garamond"/>
          <w:b/>
          <w:bCs/>
          <w:sz w:val="24"/>
          <w:szCs w:val="24"/>
          <w:u w:val="single"/>
        </w:rPr>
        <w:t>1</w:t>
      </w:r>
      <w:r w:rsidR="00E969DE">
        <w:rPr>
          <w:rFonts w:ascii="Garamond" w:hAnsi="Garamond"/>
          <w:b/>
          <w:bCs/>
          <w:sz w:val="24"/>
          <w:szCs w:val="24"/>
          <w:u w:val="single"/>
        </w:rPr>
        <w:t>9</w:t>
      </w:r>
      <w:r w:rsidRPr="001175F4">
        <w:rPr>
          <w:rFonts w:ascii="Garamond" w:hAnsi="Garamond"/>
          <w:b/>
          <w:bCs/>
          <w:sz w:val="24"/>
          <w:szCs w:val="24"/>
          <w:u w:val="single"/>
        </w:rPr>
        <w:t>.</w:t>
      </w:r>
      <w:r w:rsidR="007309EC">
        <w:rPr>
          <w:rFonts w:ascii="Garamond" w:hAnsi="Garamond"/>
          <w:b/>
          <w:bCs/>
          <w:sz w:val="24"/>
          <w:szCs w:val="24"/>
          <w:u w:val="single"/>
        </w:rPr>
        <w:t>10</w:t>
      </w:r>
      <w:r w:rsidRPr="001175F4">
        <w:rPr>
          <w:rFonts w:ascii="Garamond" w:hAnsi="Garamond"/>
          <w:b/>
          <w:bCs/>
          <w:sz w:val="24"/>
          <w:szCs w:val="24"/>
          <w:u w:val="single"/>
        </w:rPr>
        <w:t>.2021r.</w:t>
      </w:r>
      <w:r w:rsidRPr="001175F4">
        <w:rPr>
          <w:rFonts w:ascii="Garamond" w:hAnsi="Garamond"/>
          <w:b/>
          <w:bCs/>
          <w:sz w:val="24"/>
          <w:szCs w:val="24"/>
        </w:rPr>
        <w:t xml:space="preserve"> </w:t>
      </w:r>
      <w:r w:rsidR="008B7F68" w:rsidRPr="008B7F68">
        <w:rPr>
          <w:rFonts w:ascii="Garamond" w:hAnsi="Garamond"/>
          <w:b/>
          <w:bCs/>
          <w:sz w:val="24"/>
          <w:szCs w:val="24"/>
        </w:rPr>
        <w:t>na rachunek Gminy Dywity prowadzony w</w:t>
      </w:r>
      <w:r w:rsidR="008B7F68">
        <w:rPr>
          <w:rFonts w:ascii="Garamond" w:hAnsi="Garamond"/>
          <w:b/>
          <w:bCs/>
          <w:sz w:val="24"/>
          <w:szCs w:val="24"/>
        </w:rPr>
        <w:t> </w:t>
      </w:r>
      <w:r w:rsidR="008B7F68" w:rsidRPr="008B7F68">
        <w:rPr>
          <w:rFonts w:ascii="Garamond" w:hAnsi="Garamond"/>
          <w:b/>
          <w:bCs/>
          <w:sz w:val="24"/>
          <w:szCs w:val="24"/>
        </w:rPr>
        <w:t xml:space="preserve">Warmińskim Banku Spółdzielczym numer: 27 8857 0002 3001 0006 3890 0003 lub w kasie Urzędu Gminy w Dywitach </w:t>
      </w:r>
      <w:r w:rsidRPr="001175F4">
        <w:rPr>
          <w:rFonts w:ascii="Garamond" w:hAnsi="Garamond"/>
          <w:b/>
          <w:bCs/>
          <w:sz w:val="24"/>
          <w:szCs w:val="24"/>
        </w:rPr>
        <w:t>oraz przedłożenie przez uczestnika przetargu Komisji Przetargowej przed otwarciem przetargu:</w:t>
      </w:r>
    </w:p>
    <w:p w14:paraId="109828FE" w14:textId="77777777" w:rsidR="002713F4" w:rsidRPr="00C27202" w:rsidRDefault="00C27202">
      <w:pPr>
        <w:pStyle w:val="Bezodstpw"/>
        <w:jc w:val="both"/>
        <w:rPr>
          <w:lang w:val="pl-PL"/>
        </w:rPr>
      </w:pPr>
      <w:r w:rsidRPr="00C27202">
        <w:rPr>
          <w:rFonts w:ascii="Garamond" w:hAnsi="Garamond"/>
          <w:lang w:val="pl-PL"/>
        </w:rPr>
        <w:t>- dowodu tożsamości i stosownych pełnomocnictw – w przypadku osób fizycznych. </w:t>
      </w:r>
      <w:r w:rsidRPr="00C27202">
        <w:rPr>
          <w:rFonts w:ascii="Garamond" w:hAnsi="Garamond"/>
          <w:lang w:val="pl-PL"/>
        </w:rPr>
        <w:br/>
        <w:t xml:space="preserve">W przypadku osób fizycznych zamierzających nabyć nieruchomość w związku z prowadzoną działalnością gospodarczą – dowodu tożsamości i wyciągu z Centralnej Ewidencji i Informacji </w:t>
      </w:r>
      <w:r w:rsidRPr="00C27202">
        <w:rPr>
          <w:rFonts w:ascii="Garamond" w:hAnsi="Garamond"/>
          <w:lang w:val="pl-PL"/>
        </w:rPr>
        <w:br/>
        <w:t>o Działalności Gospodarczej, właściwych pełnomocnictw;</w:t>
      </w:r>
    </w:p>
    <w:p w14:paraId="386946BB" w14:textId="77777777" w:rsidR="002713F4" w:rsidRPr="00C27202" w:rsidRDefault="00C27202">
      <w:pPr>
        <w:pStyle w:val="Bezodstpw"/>
        <w:jc w:val="both"/>
        <w:rPr>
          <w:lang w:val="pl-PL"/>
        </w:rPr>
      </w:pPr>
      <w:r w:rsidRPr="00C27202">
        <w:rPr>
          <w:rFonts w:ascii="Garamond" w:hAnsi="Garamond"/>
          <w:lang w:val="pl-PL"/>
        </w:rPr>
        <w:t>- aktualnego wypisu z rejestru, właściwych pełnomocnictw, dowodów tożsamości osób reprezentujących podmiot - w przypadku osób prawnych oraz innych jednostek organizacyjnych nie posiadających osobowości prawnej, a podlegających rejestracji (aktualność wypisu z rejestru winna być potwierdzona w sądzie – w okresie 3 m-</w:t>
      </w:r>
      <w:proofErr w:type="spellStart"/>
      <w:r w:rsidRPr="00C27202">
        <w:rPr>
          <w:rFonts w:ascii="Garamond" w:hAnsi="Garamond"/>
          <w:lang w:val="pl-PL"/>
        </w:rPr>
        <w:t>cy</w:t>
      </w:r>
      <w:proofErr w:type="spellEnd"/>
      <w:r w:rsidRPr="00C27202">
        <w:rPr>
          <w:rFonts w:ascii="Garamond" w:hAnsi="Garamond"/>
          <w:lang w:val="pl-PL"/>
        </w:rPr>
        <w:t xml:space="preserve"> przed terminem przetargu).</w:t>
      </w:r>
    </w:p>
    <w:p w14:paraId="39CB3F16" w14:textId="3D223F5F" w:rsidR="002713F4" w:rsidRPr="000F392E" w:rsidRDefault="00C27202">
      <w:pPr>
        <w:spacing w:beforeAutospacing="1" w:afterAutospacing="1" w:line="240" w:lineRule="auto"/>
        <w:jc w:val="both"/>
        <w:rPr>
          <w:rFonts w:ascii="Garamond" w:hAnsi="Garamond"/>
          <w:sz w:val="24"/>
          <w:szCs w:val="24"/>
        </w:rPr>
      </w:pPr>
      <w:r w:rsidRPr="000F392E">
        <w:rPr>
          <w:rFonts w:ascii="Garamond" w:hAnsi="Garamond" w:cs="Arial"/>
          <w:b/>
          <w:bCs/>
          <w:sz w:val="24"/>
          <w:szCs w:val="24"/>
        </w:rPr>
        <w:t>Uczestnicy biorą udział w przetargu osobiście lub przez pełnomocnika. Pełnomocnictwo wymaga formy pisemnej. Małżonkowie biorą udział w przetargu osobiście lub okazując pełnomocnictwo współmałżonka.</w:t>
      </w:r>
    </w:p>
    <w:p w14:paraId="370DBD5A" w14:textId="77777777" w:rsidR="008D02A9" w:rsidRDefault="008D02A9" w:rsidP="008B7F68">
      <w:pPr>
        <w:ind w:left="2127"/>
        <w:jc w:val="both"/>
        <w:rPr>
          <w:rFonts w:ascii="Garamond" w:hAnsi="Garamond" w:cs="Arial"/>
          <w:b/>
          <w:sz w:val="24"/>
          <w:szCs w:val="24"/>
        </w:rPr>
      </w:pPr>
    </w:p>
    <w:p w14:paraId="45400FF3" w14:textId="70D85A51" w:rsidR="002713F4" w:rsidRDefault="00C27202" w:rsidP="008B7F68">
      <w:pPr>
        <w:ind w:left="2127"/>
        <w:jc w:val="both"/>
        <w:rPr>
          <w:rFonts w:ascii="Garamond" w:hAnsi="Garamond"/>
          <w:sz w:val="24"/>
          <w:szCs w:val="24"/>
        </w:rPr>
      </w:pPr>
      <w:r w:rsidRPr="000F392E">
        <w:rPr>
          <w:rFonts w:ascii="Garamond" w:hAnsi="Garamond" w:cs="Arial"/>
          <w:b/>
          <w:sz w:val="24"/>
          <w:szCs w:val="24"/>
        </w:rPr>
        <w:lastRenderedPageBreak/>
        <w:t xml:space="preserve">Jeżeli uczestnik reprezentowany jest przez pełnomocnika, konieczne jest przedłożenie oryginału pełnomocnictwa upoważniającego do działania </w:t>
      </w:r>
      <w:r w:rsidRPr="000F392E">
        <w:rPr>
          <w:rFonts w:ascii="Garamond" w:hAnsi="Garamond" w:cs="Arial"/>
          <w:b/>
          <w:sz w:val="24"/>
          <w:szCs w:val="24"/>
          <w:u w:val="single"/>
        </w:rPr>
        <w:t>na</w:t>
      </w:r>
      <w:r w:rsidR="005F2376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0F392E">
        <w:rPr>
          <w:rFonts w:ascii="Garamond" w:hAnsi="Garamond" w:cs="Arial"/>
          <w:b/>
          <w:sz w:val="24"/>
          <w:szCs w:val="24"/>
          <w:u w:val="single"/>
        </w:rPr>
        <w:t>każdym etapie postępowania przetargowego</w:t>
      </w:r>
      <w:r w:rsidR="005F2376">
        <w:rPr>
          <w:rFonts w:ascii="Garamond" w:hAnsi="Garamond" w:cs="Arial"/>
          <w:b/>
          <w:sz w:val="24"/>
          <w:szCs w:val="24"/>
        </w:rPr>
        <w:t xml:space="preserve"> </w:t>
      </w:r>
      <w:r w:rsidRPr="000F392E">
        <w:rPr>
          <w:rFonts w:ascii="Garamond" w:hAnsi="Garamond" w:cs="Arial"/>
          <w:bCs/>
          <w:sz w:val="24"/>
          <w:szCs w:val="24"/>
        </w:rPr>
        <w:t xml:space="preserve">z potwierdzeniem wniesienia opłaty skarbowej z tytułu pełnomocnictwa, jeżeli wniesienie takiej opłaty wynika z przepisów ustawy z dnia 16.11.2006 r. o opłacie skarbowej </w:t>
      </w:r>
      <w:r w:rsidRPr="000F392E">
        <w:rPr>
          <w:rFonts w:ascii="Garamond" w:hAnsi="Garamond"/>
          <w:sz w:val="24"/>
          <w:szCs w:val="24"/>
        </w:rPr>
        <w:t xml:space="preserve">(j.t. Dz. U. z 2020 r. poz. 1546 z późn. zm.).  </w:t>
      </w:r>
    </w:p>
    <w:p w14:paraId="5FF923A5" w14:textId="09091974" w:rsidR="002713F4" w:rsidRPr="000F392E" w:rsidRDefault="00C27202" w:rsidP="008B7F68">
      <w:pPr>
        <w:jc w:val="both"/>
        <w:rPr>
          <w:rFonts w:ascii="Garamond" w:hAnsi="Garamond"/>
          <w:sz w:val="24"/>
          <w:szCs w:val="24"/>
        </w:rPr>
      </w:pPr>
      <w:r w:rsidRPr="000F392E">
        <w:rPr>
          <w:rFonts w:ascii="Garamond" w:hAnsi="Garamond" w:cs="Arial"/>
          <w:sz w:val="24"/>
          <w:szCs w:val="24"/>
        </w:rPr>
        <w:t>Wadium osoby wygrywającej przetarg zalicza się na poczet czynszu dzierżawnego nieruchomości. Wadium pozostałych uczestników przetargu zostanie zwrócone po zakończeniu przetargu, zgodnie z obowiązującymi przepisami.</w:t>
      </w:r>
    </w:p>
    <w:p w14:paraId="2D69E269" w14:textId="77777777" w:rsidR="00D77000" w:rsidRPr="00F94A0B" w:rsidRDefault="00D77000" w:rsidP="00D77000">
      <w:pPr>
        <w:spacing w:before="100" w:beforeAutospacing="1" w:after="100" w:afterAutospacing="1"/>
        <w:jc w:val="both"/>
        <w:rPr>
          <w:rFonts w:ascii="Garamond" w:hAnsi="Garamond" w:cs="Arial"/>
          <w:b/>
          <w:sz w:val="24"/>
          <w:szCs w:val="24"/>
        </w:rPr>
      </w:pPr>
      <w:r w:rsidRPr="00F94A0B">
        <w:rPr>
          <w:rFonts w:ascii="Garamond" w:hAnsi="Garamond" w:cs="Arial"/>
          <w:b/>
          <w:sz w:val="24"/>
          <w:szCs w:val="24"/>
        </w:rPr>
        <w:t>Z przetargu wyklucza się osoby zalegające z podatkami i opłatami na rzecz Gminy Dywity.</w:t>
      </w:r>
    </w:p>
    <w:p w14:paraId="521F936F" w14:textId="5EFAB590" w:rsidR="00D77000" w:rsidRPr="00F94A0B" w:rsidRDefault="00D77000" w:rsidP="00D770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94A0B">
        <w:rPr>
          <w:rFonts w:ascii="Garamond" w:hAnsi="Garamond"/>
          <w:sz w:val="24"/>
          <w:szCs w:val="24"/>
        </w:rPr>
        <w:t>Przetarg przeprowadzony zostanie w oparciu o przepisy Rozporządzenia Rady Ministrów z dnia 14.09.2004r. w sprawie sposobu i trybu przeprowadzania przetargów oraz rokowań na zbycie nieruchomości (j.t. Dz. U. z 2014r., poz. 1490</w:t>
      </w:r>
      <w:r w:rsidR="00785A9F">
        <w:rPr>
          <w:rFonts w:ascii="Garamond" w:hAnsi="Garamond"/>
          <w:sz w:val="24"/>
          <w:szCs w:val="24"/>
        </w:rPr>
        <w:t xml:space="preserve"> z późn. zm.</w:t>
      </w:r>
      <w:r w:rsidRPr="00F94A0B">
        <w:rPr>
          <w:rFonts w:ascii="Garamond" w:hAnsi="Garamond"/>
          <w:sz w:val="24"/>
          <w:szCs w:val="24"/>
        </w:rPr>
        <w:t>).</w:t>
      </w:r>
    </w:p>
    <w:p w14:paraId="7FF1FD01" w14:textId="77777777" w:rsidR="00D77000" w:rsidRDefault="00D77000" w:rsidP="00D77000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73D9624E" w14:textId="03055DF4" w:rsidR="002713F4" w:rsidRPr="006A564E" w:rsidRDefault="00C27202" w:rsidP="005F2376">
      <w:pPr>
        <w:jc w:val="both"/>
        <w:rPr>
          <w:rFonts w:ascii="Garamond" w:hAnsi="Garamond"/>
          <w:sz w:val="24"/>
          <w:szCs w:val="24"/>
        </w:rPr>
      </w:pPr>
      <w:r w:rsidRPr="000F392E">
        <w:rPr>
          <w:rFonts w:ascii="Garamond" w:hAnsi="Garamond" w:cs="Arial"/>
          <w:sz w:val="24"/>
          <w:szCs w:val="24"/>
        </w:rPr>
        <w:t>W przypadku uchylenia się osoby wygrywającej przetarg od zawarcia umowy dzierżawy, wadium nie podlega zwrotowi.</w:t>
      </w:r>
      <w:r w:rsidR="006A564E">
        <w:rPr>
          <w:rFonts w:ascii="Garamond" w:hAnsi="Garamond" w:cs="Arial"/>
          <w:sz w:val="24"/>
          <w:szCs w:val="24"/>
        </w:rPr>
        <w:t xml:space="preserve"> </w:t>
      </w:r>
      <w:r w:rsidR="006A564E" w:rsidRPr="006A564E">
        <w:rPr>
          <w:rFonts w:ascii="Garamond" w:hAnsi="Garamond"/>
          <w:sz w:val="24"/>
          <w:szCs w:val="24"/>
        </w:rPr>
        <w:t>Wówczas Komisja Przetargowa może zawiadomić oferenta, który wylicytował kolejny najwyższy czynsz, o możliwości podpisania z nim umowy dzierżawy.</w:t>
      </w:r>
    </w:p>
    <w:p w14:paraId="759D43B8" w14:textId="73F46A0A" w:rsidR="002713F4" w:rsidRDefault="00C27202" w:rsidP="006A564E">
      <w:pPr>
        <w:jc w:val="both"/>
        <w:rPr>
          <w:rFonts w:ascii="Garamond" w:hAnsi="Garamond"/>
          <w:sz w:val="24"/>
          <w:szCs w:val="24"/>
        </w:rPr>
      </w:pPr>
      <w:r w:rsidRPr="000F392E">
        <w:rPr>
          <w:rFonts w:ascii="Garamond" w:hAnsi="Garamond"/>
          <w:sz w:val="24"/>
          <w:szCs w:val="24"/>
        </w:rPr>
        <w:t xml:space="preserve">Przetarg jest ważny bez względu na liczbę uczestników, jeżeli chociaż jeden z nich zaoferuje cenę wyższą od ceny wywoławczej przynajmniej o jedno postąpienie. </w:t>
      </w:r>
    </w:p>
    <w:p w14:paraId="6E917D75" w14:textId="605E52D8" w:rsidR="00283250" w:rsidRPr="00283250" w:rsidRDefault="006A564E" w:rsidP="00283250">
      <w:pPr>
        <w:spacing w:beforeAutospacing="1" w:afterAutospacing="1" w:line="240" w:lineRule="auto"/>
        <w:jc w:val="both"/>
        <w:rPr>
          <w:rFonts w:ascii="Garamond" w:hAnsi="Garamond"/>
          <w:sz w:val="24"/>
          <w:szCs w:val="24"/>
        </w:rPr>
      </w:pPr>
      <w:r w:rsidRPr="002A1A2D">
        <w:rPr>
          <w:rFonts w:ascii="Garamond" w:hAnsi="Garamond"/>
          <w:sz w:val="24"/>
          <w:szCs w:val="24"/>
        </w:rPr>
        <w:t xml:space="preserve">Minimalne postąpienie wynosi 1% czynszu wywoławczego, po zaokrągleniu do pełnych dziesiątek złotych </w:t>
      </w:r>
      <w:r w:rsidR="006A406C">
        <w:rPr>
          <w:rFonts w:ascii="Garamond" w:hAnsi="Garamond"/>
          <w:sz w:val="24"/>
          <w:szCs w:val="24"/>
        </w:rPr>
        <w:t xml:space="preserve">w górę </w:t>
      </w:r>
      <w:r w:rsidR="005F2376">
        <w:rPr>
          <w:rFonts w:ascii="Garamond" w:hAnsi="Garamond"/>
          <w:sz w:val="24"/>
          <w:szCs w:val="24"/>
        </w:rPr>
        <w:t xml:space="preserve">tj. dz. </w:t>
      </w:r>
      <w:r w:rsidR="008D02A9">
        <w:rPr>
          <w:rFonts w:ascii="Garamond" w:hAnsi="Garamond"/>
          <w:sz w:val="24"/>
          <w:szCs w:val="24"/>
        </w:rPr>
        <w:t>12/1</w:t>
      </w:r>
      <w:r w:rsidR="005F2376">
        <w:rPr>
          <w:rFonts w:ascii="Garamond" w:hAnsi="Garamond"/>
          <w:sz w:val="24"/>
          <w:szCs w:val="24"/>
        </w:rPr>
        <w:t xml:space="preserve"> - </w:t>
      </w:r>
      <w:r w:rsidR="008D02A9">
        <w:rPr>
          <w:rFonts w:ascii="Garamond" w:hAnsi="Garamond"/>
          <w:sz w:val="24"/>
          <w:szCs w:val="24"/>
        </w:rPr>
        <w:t>2</w:t>
      </w:r>
      <w:r w:rsidR="005F2376">
        <w:rPr>
          <w:rFonts w:ascii="Garamond" w:hAnsi="Garamond"/>
          <w:sz w:val="24"/>
          <w:szCs w:val="24"/>
        </w:rPr>
        <w:t xml:space="preserve">0,00 zł, dz. </w:t>
      </w:r>
      <w:r w:rsidR="008D02A9">
        <w:rPr>
          <w:rFonts w:ascii="Garamond" w:hAnsi="Garamond"/>
          <w:sz w:val="24"/>
          <w:szCs w:val="24"/>
        </w:rPr>
        <w:t>28/3</w:t>
      </w:r>
      <w:r w:rsidR="005F2376">
        <w:rPr>
          <w:rFonts w:ascii="Garamond" w:hAnsi="Garamond"/>
          <w:sz w:val="24"/>
          <w:szCs w:val="24"/>
        </w:rPr>
        <w:t xml:space="preserve"> – </w:t>
      </w:r>
      <w:r w:rsidR="008D02A9">
        <w:rPr>
          <w:rFonts w:ascii="Garamond" w:hAnsi="Garamond"/>
          <w:sz w:val="24"/>
          <w:szCs w:val="24"/>
        </w:rPr>
        <w:t>90</w:t>
      </w:r>
      <w:r w:rsidR="005F2376">
        <w:rPr>
          <w:rFonts w:ascii="Garamond" w:hAnsi="Garamond"/>
          <w:sz w:val="24"/>
          <w:szCs w:val="24"/>
        </w:rPr>
        <w:t>,00 zł</w:t>
      </w:r>
      <w:r w:rsidR="008D02A9">
        <w:rPr>
          <w:rFonts w:ascii="Garamond" w:hAnsi="Garamond"/>
          <w:sz w:val="24"/>
          <w:szCs w:val="24"/>
        </w:rPr>
        <w:t>.</w:t>
      </w:r>
    </w:p>
    <w:p w14:paraId="2D3BCD93" w14:textId="5D38C2FC" w:rsidR="002713F4" w:rsidRPr="000F392E" w:rsidRDefault="00C27202" w:rsidP="00C27202">
      <w:pPr>
        <w:pStyle w:val="Tekstpodstawowy"/>
        <w:rPr>
          <w:rFonts w:ascii="Garamond" w:hAnsi="Garamond"/>
          <w:sz w:val="24"/>
        </w:rPr>
      </w:pPr>
      <w:r w:rsidRPr="000F392E">
        <w:rPr>
          <w:rFonts w:ascii="Garamond" w:hAnsi="Garamond"/>
          <w:sz w:val="24"/>
        </w:rPr>
        <w:t xml:space="preserve">Protokół z przetargu stanowić będzie podstawę do zawarcia umowy dzierżawy. Dzierżawca oprócz czynszu dzierżawnego ustalonego w przetargu zobowiązany jest do </w:t>
      </w:r>
      <w:r w:rsidR="00E969D7" w:rsidRPr="000F392E">
        <w:rPr>
          <w:rFonts w:ascii="Garamond" w:hAnsi="Garamond"/>
          <w:sz w:val="24"/>
        </w:rPr>
        <w:t xml:space="preserve">zapłaty </w:t>
      </w:r>
      <w:r w:rsidRPr="000F392E">
        <w:rPr>
          <w:rFonts w:ascii="Garamond" w:hAnsi="Garamond"/>
          <w:sz w:val="24"/>
        </w:rPr>
        <w:t xml:space="preserve">podatku </w:t>
      </w:r>
      <w:r w:rsidR="000F392E" w:rsidRPr="000F392E">
        <w:rPr>
          <w:rFonts w:ascii="Garamond" w:hAnsi="Garamond"/>
          <w:sz w:val="24"/>
        </w:rPr>
        <w:t>rolnego.</w:t>
      </w:r>
    </w:p>
    <w:p w14:paraId="1D305F86" w14:textId="77777777" w:rsidR="00D77000" w:rsidRDefault="00D77000" w:rsidP="00D770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B60875C" w14:textId="4968E755" w:rsidR="00D77000" w:rsidRDefault="00D77000" w:rsidP="00D770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D4381">
        <w:rPr>
          <w:rFonts w:ascii="Garamond" w:eastAsia="Times New Roman" w:hAnsi="Garamond" w:cs="Times New Roman"/>
          <w:sz w:val="24"/>
          <w:szCs w:val="24"/>
        </w:rPr>
        <w:t>W umowie dzierżawy zawartej na okres 5 lat zostanie zawarta klauzula, iż może ona zostać wypowiedziana w każdej chwili, przez każdą ze stron, z zachowaniem trzymiesięcznego okresu wypowiedzenia. Ponadto zostanie zawarty również zapis, zgodnie z którym dzierżawcy nie będzie przysługiwało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D4381">
        <w:rPr>
          <w:rFonts w:ascii="Garamond" w:eastAsia="Times New Roman" w:hAnsi="Garamond" w:cs="Times New Roman"/>
          <w:sz w:val="24"/>
          <w:szCs w:val="24"/>
        </w:rPr>
        <w:t>żadne roszczenie odszkodowawcze względem wydzierżawiającego, w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D4381">
        <w:rPr>
          <w:rFonts w:ascii="Garamond" w:eastAsia="Times New Roman" w:hAnsi="Garamond" w:cs="Times New Roman"/>
          <w:sz w:val="24"/>
          <w:szCs w:val="24"/>
        </w:rPr>
        <w:t>szczególności roszczenie o zwrot nakładów.</w:t>
      </w:r>
    </w:p>
    <w:p w14:paraId="5135A99D" w14:textId="5AB20CF7" w:rsidR="00D77000" w:rsidRPr="000D4381" w:rsidRDefault="00D77000" w:rsidP="00D7700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Umowa dzierżawy zostanie zawarta z dniem </w:t>
      </w:r>
      <w:r w:rsidR="00B140FD">
        <w:rPr>
          <w:rFonts w:ascii="Garamond" w:eastAsia="Times New Roman" w:hAnsi="Garamond" w:cs="Times New Roman"/>
          <w:sz w:val="24"/>
          <w:szCs w:val="24"/>
        </w:rPr>
        <w:t>3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140FD">
        <w:rPr>
          <w:rFonts w:ascii="Garamond" w:eastAsia="Times New Roman" w:hAnsi="Garamond" w:cs="Times New Roman"/>
          <w:sz w:val="24"/>
          <w:szCs w:val="24"/>
        </w:rPr>
        <w:t>listopada</w:t>
      </w:r>
      <w:r>
        <w:rPr>
          <w:rFonts w:ascii="Garamond" w:eastAsia="Times New Roman" w:hAnsi="Garamond" w:cs="Times New Roman"/>
          <w:sz w:val="24"/>
          <w:szCs w:val="24"/>
        </w:rPr>
        <w:t xml:space="preserve"> 2021r.  </w:t>
      </w:r>
    </w:p>
    <w:p w14:paraId="6A4A513F" w14:textId="01840562" w:rsidR="002713F4" w:rsidRPr="000F392E" w:rsidRDefault="00C27202" w:rsidP="00C27202">
      <w:pPr>
        <w:jc w:val="both"/>
        <w:rPr>
          <w:rFonts w:ascii="Garamond" w:hAnsi="Garamond"/>
          <w:sz w:val="24"/>
          <w:szCs w:val="24"/>
        </w:rPr>
      </w:pPr>
      <w:r w:rsidRPr="000F392E">
        <w:rPr>
          <w:rFonts w:ascii="Garamond" w:hAnsi="Garamond"/>
          <w:sz w:val="24"/>
          <w:szCs w:val="24"/>
        </w:rPr>
        <w:t>Wójt Gminy Dywity zastrzega sobie prawo do odwołania przetargu z uzasadnionej przyczyny.</w:t>
      </w:r>
    </w:p>
    <w:p w14:paraId="401BDDB7" w14:textId="77777777" w:rsidR="002713F4" w:rsidRPr="000F392E" w:rsidRDefault="00C27202">
      <w:pPr>
        <w:jc w:val="both"/>
        <w:rPr>
          <w:rFonts w:ascii="Garamond" w:hAnsi="Garamond"/>
          <w:sz w:val="24"/>
          <w:szCs w:val="24"/>
        </w:rPr>
      </w:pPr>
      <w:bookmarkStart w:id="0" w:name="__DdeLink__91_936661132"/>
      <w:r w:rsidRPr="000F392E">
        <w:rPr>
          <w:rFonts w:ascii="Garamond" w:hAnsi="Garamond"/>
          <w:b/>
          <w:bCs/>
          <w:sz w:val="24"/>
          <w:szCs w:val="24"/>
        </w:rPr>
        <w:t xml:space="preserve">Ogłoszenie znajduje się na tablicy ogłoszeń Urzędu Gminy Dywity ul. Olsztyńska 32 oraz na stronach internetowych Gminy Dywity: </w:t>
      </w:r>
      <w:hyperlink r:id="rId8">
        <w:r w:rsidRPr="000F392E">
          <w:rPr>
            <w:rStyle w:val="InternetLink"/>
            <w:rFonts w:ascii="Garamond" w:eastAsia="Arial Unicode MS" w:hAnsi="Garamond"/>
            <w:b/>
            <w:bCs/>
            <w:sz w:val="24"/>
            <w:szCs w:val="24"/>
          </w:rPr>
          <w:t>www.bip.ugdywity.pl</w:t>
        </w:r>
      </w:hyperlink>
      <w:r w:rsidRPr="000F392E">
        <w:rPr>
          <w:rStyle w:val="InternetLink"/>
          <w:rFonts w:ascii="Garamond" w:eastAsia="Arial Unicode MS" w:hAnsi="Garamond"/>
          <w:b/>
          <w:bCs/>
          <w:sz w:val="24"/>
          <w:szCs w:val="24"/>
          <w:u w:val="none"/>
        </w:rPr>
        <w:t xml:space="preserve"> </w:t>
      </w:r>
      <w:r w:rsidRPr="000F392E">
        <w:rPr>
          <w:rStyle w:val="InternetLink"/>
          <w:rFonts w:ascii="Garamond" w:eastAsia="Arial Unicode MS" w:hAnsi="Garamond"/>
          <w:b/>
          <w:bCs/>
          <w:color w:val="auto"/>
          <w:sz w:val="24"/>
          <w:szCs w:val="24"/>
          <w:u w:val="none"/>
        </w:rPr>
        <w:t>i</w:t>
      </w:r>
      <w:r w:rsidRPr="000F392E">
        <w:rPr>
          <w:rFonts w:ascii="Garamond" w:hAnsi="Garamond"/>
          <w:b/>
          <w:bCs/>
          <w:sz w:val="24"/>
          <w:szCs w:val="24"/>
        </w:rPr>
        <w:t xml:space="preserve"> </w:t>
      </w:r>
      <w:hyperlink r:id="rId9">
        <w:r w:rsidRPr="000F392E">
          <w:rPr>
            <w:rStyle w:val="InternetLink"/>
            <w:rFonts w:ascii="Garamond" w:eastAsia="Arial Unicode MS" w:hAnsi="Garamond"/>
            <w:b/>
            <w:bCs/>
            <w:sz w:val="24"/>
            <w:szCs w:val="24"/>
          </w:rPr>
          <w:t>www.gminadywity.pl</w:t>
        </w:r>
      </w:hyperlink>
      <w:r w:rsidRPr="000F392E">
        <w:rPr>
          <w:rFonts w:ascii="Garamond" w:hAnsi="Garamond"/>
          <w:b/>
          <w:bCs/>
          <w:sz w:val="24"/>
          <w:szCs w:val="24"/>
        </w:rPr>
        <w:t xml:space="preserve"> . </w:t>
      </w:r>
    </w:p>
    <w:p w14:paraId="08158AAD" w14:textId="77777777" w:rsidR="002713F4" w:rsidRPr="000F392E" w:rsidRDefault="00C27202">
      <w:pPr>
        <w:pStyle w:val="Tekstpodstawowy21"/>
        <w:rPr>
          <w:rFonts w:ascii="Garamond" w:hAnsi="Garamond"/>
          <w:sz w:val="24"/>
          <w:lang w:val="pl-PL"/>
        </w:rPr>
      </w:pPr>
      <w:r w:rsidRPr="000F392E">
        <w:rPr>
          <w:rFonts w:ascii="Garamond" w:hAnsi="Garamond"/>
          <w:b/>
          <w:sz w:val="24"/>
          <w:lang w:val="pl-PL"/>
        </w:rPr>
        <w:t xml:space="preserve">Dodatkowe informacje uzyskać można w Referacie Gospodarki Nieruchomościami </w:t>
      </w:r>
      <w:r w:rsidRPr="000F392E">
        <w:rPr>
          <w:rFonts w:ascii="Garamond" w:hAnsi="Garamond"/>
          <w:b/>
          <w:sz w:val="24"/>
          <w:lang w:val="pl-PL"/>
        </w:rPr>
        <w:br/>
        <w:t xml:space="preserve">i Rolnictwa pok. nr 2, telefon </w:t>
      </w:r>
      <w:r w:rsidRPr="000F392E">
        <w:rPr>
          <w:rFonts w:ascii="Garamond" w:hAnsi="Garamond"/>
          <w:b/>
          <w:bCs/>
          <w:sz w:val="24"/>
          <w:lang w:val="pl-PL"/>
        </w:rPr>
        <w:t>89 5247653.</w:t>
      </w:r>
      <w:bookmarkEnd w:id="0"/>
    </w:p>
    <w:p w14:paraId="3D75D67B" w14:textId="77777777" w:rsidR="002713F4" w:rsidRPr="000F392E" w:rsidRDefault="002713F4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6CB1F908" w14:textId="77777777" w:rsidR="002713F4" w:rsidRPr="000F392E" w:rsidRDefault="002713F4">
      <w:pPr>
        <w:pStyle w:val="NormalnyWeb"/>
        <w:spacing w:beforeAutospacing="0" w:after="0"/>
        <w:ind w:left="4956" w:firstLine="708"/>
        <w:rPr>
          <w:rFonts w:ascii="Garamond" w:hAnsi="Garamond"/>
          <w:b/>
          <w:bCs/>
        </w:rPr>
      </w:pPr>
    </w:p>
    <w:p w14:paraId="02ABABA2" w14:textId="77777777" w:rsidR="002713F4" w:rsidRDefault="00C27202">
      <w:pPr>
        <w:pStyle w:val="NormalnyWeb"/>
        <w:spacing w:beforeAutospacing="0" w:after="0"/>
        <w:ind w:left="4956" w:firstLine="708"/>
      </w:pPr>
      <w:r>
        <w:rPr>
          <w:rFonts w:ascii="Garamond" w:hAnsi="Garamond"/>
          <w:b/>
          <w:bCs/>
          <w:sz w:val="26"/>
          <w:szCs w:val="26"/>
        </w:rPr>
        <w:t>WÓJT GMINY DYWITY</w:t>
      </w:r>
    </w:p>
    <w:p w14:paraId="0EE425EB" w14:textId="006743BB" w:rsidR="002713F4" w:rsidRDefault="00C27202">
      <w:pPr>
        <w:pStyle w:val="NormalnyWeb"/>
        <w:spacing w:beforeAutospacing="0" w:after="0"/>
        <w:ind w:left="4956" w:firstLine="708"/>
        <w:jc w:val="both"/>
      </w:pPr>
      <w:r>
        <w:rPr>
          <w:rFonts w:ascii="Garamond" w:hAnsi="Garamond" w:cs="Arial"/>
          <w:b/>
          <w:bCs/>
          <w:sz w:val="26"/>
          <w:szCs w:val="26"/>
        </w:rPr>
        <w:t xml:space="preserve">     </w:t>
      </w:r>
      <w:r w:rsidR="003127B6">
        <w:rPr>
          <w:rFonts w:ascii="Garamond" w:hAnsi="Garamond" w:cs="Arial"/>
          <w:b/>
          <w:bCs/>
          <w:sz w:val="26"/>
          <w:szCs w:val="26"/>
        </w:rPr>
        <w:t>(-)</w:t>
      </w:r>
      <w:r w:rsidR="00E969DE">
        <w:rPr>
          <w:rFonts w:ascii="Garamond" w:hAnsi="Garamond" w:cs="Arial"/>
          <w:b/>
          <w:bCs/>
          <w:sz w:val="26"/>
          <w:szCs w:val="26"/>
        </w:rPr>
        <w:t xml:space="preserve"> </w:t>
      </w:r>
      <w:r>
        <w:rPr>
          <w:rFonts w:ascii="Garamond" w:hAnsi="Garamond" w:cs="Arial"/>
          <w:b/>
          <w:bCs/>
          <w:sz w:val="26"/>
          <w:szCs w:val="26"/>
        </w:rPr>
        <w:t xml:space="preserve">Daniel </w:t>
      </w:r>
      <w:proofErr w:type="spellStart"/>
      <w:r>
        <w:rPr>
          <w:rFonts w:ascii="Garamond" w:hAnsi="Garamond" w:cs="Arial"/>
          <w:b/>
          <w:bCs/>
          <w:sz w:val="26"/>
          <w:szCs w:val="26"/>
        </w:rPr>
        <w:t>Zadworny</w:t>
      </w:r>
      <w:proofErr w:type="spellEnd"/>
    </w:p>
    <w:sectPr w:rsidR="002713F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2E4E" w14:textId="77777777" w:rsidR="00136A5C" w:rsidRDefault="00C27202">
      <w:pPr>
        <w:spacing w:after="0" w:line="240" w:lineRule="auto"/>
      </w:pPr>
      <w:r>
        <w:separator/>
      </w:r>
    </w:p>
  </w:endnote>
  <w:endnote w:type="continuationSeparator" w:id="0">
    <w:p w14:paraId="2962E4A8" w14:textId="77777777" w:rsidR="00136A5C" w:rsidRDefault="00C2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954972"/>
      <w:docPartObj>
        <w:docPartGallery w:val="Page Numbers (Bottom of Page)"/>
        <w:docPartUnique/>
      </w:docPartObj>
    </w:sdtPr>
    <w:sdtEndPr/>
    <w:sdtContent>
      <w:p w14:paraId="56E35DC7" w14:textId="77777777" w:rsidR="002713F4" w:rsidRDefault="00C2720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17F65" w14:textId="77777777" w:rsidR="002713F4" w:rsidRDefault="00271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6776" w14:textId="77777777" w:rsidR="00136A5C" w:rsidRDefault="00C27202">
      <w:pPr>
        <w:spacing w:after="0" w:line="240" w:lineRule="auto"/>
      </w:pPr>
      <w:r>
        <w:separator/>
      </w:r>
    </w:p>
  </w:footnote>
  <w:footnote w:type="continuationSeparator" w:id="0">
    <w:p w14:paraId="522E749A" w14:textId="77777777" w:rsidR="00136A5C" w:rsidRDefault="00C2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1F4" w14:textId="77777777" w:rsidR="002713F4" w:rsidRDefault="00C27202">
    <w:pPr>
      <w:pStyle w:val="Nagwek"/>
    </w:pPr>
    <w:r>
      <w:rPr>
        <w:noProof/>
      </w:rPr>
      <w:drawing>
        <wp:anchor distT="0" distB="0" distL="0" distR="0" simplePos="0" relativeHeight="3" behindDoc="1" locked="0" layoutInCell="1" allowOverlap="1" wp14:anchorId="7A66E0E9" wp14:editId="57CF48E6">
          <wp:simplePos x="0" y="0"/>
          <wp:positionH relativeFrom="column">
            <wp:posOffset>-81280</wp:posOffset>
          </wp:positionH>
          <wp:positionV relativeFrom="paragraph">
            <wp:posOffset>-345440</wp:posOffset>
          </wp:positionV>
          <wp:extent cx="1328420" cy="1400175"/>
          <wp:effectExtent l="0" t="0" r="0" b="0"/>
          <wp:wrapNone/>
          <wp:docPr id="1" name="Obraz 1" descr="gd-logo-cmyk-[Przekonwertowany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d-logo-cmyk-[Przekonwertowany]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40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366742" w14:textId="77777777" w:rsidR="002713F4" w:rsidRDefault="00271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A36"/>
    <w:multiLevelType w:val="multilevel"/>
    <w:tmpl w:val="8D8A4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75734A"/>
    <w:multiLevelType w:val="hybridMultilevel"/>
    <w:tmpl w:val="12DA8F30"/>
    <w:lvl w:ilvl="0" w:tplc="719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3AC8"/>
    <w:multiLevelType w:val="hybridMultilevel"/>
    <w:tmpl w:val="6F28BC38"/>
    <w:lvl w:ilvl="0" w:tplc="719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A43A1"/>
    <w:multiLevelType w:val="hybridMultilevel"/>
    <w:tmpl w:val="5024E55C"/>
    <w:lvl w:ilvl="0" w:tplc="1F9E4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446"/>
    <w:multiLevelType w:val="multilevel"/>
    <w:tmpl w:val="9F842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51F7"/>
    <w:multiLevelType w:val="hybridMultilevel"/>
    <w:tmpl w:val="BAA02C42"/>
    <w:lvl w:ilvl="0" w:tplc="C7640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4"/>
    <w:rsid w:val="0004736B"/>
    <w:rsid w:val="00051E59"/>
    <w:rsid w:val="0008093E"/>
    <w:rsid w:val="000835CA"/>
    <w:rsid w:val="000F392E"/>
    <w:rsid w:val="001175F4"/>
    <w:rsid w:val="00136A5C"/>
    <w:rsid w:val="0017014A"/>
    <w:rsid w:val="00267F09"/>
    <w:rsid w:val="002713F4"/>
    <w:rsid w:val="00282616"/>
    <w:rsid w:val="00283250"/>
    <w:rsid w:val="0029345D"/>
    <w:rsid w:val="002A1A2D"/>
    <w:rsid w:val="003127B6"/>
    <w:rsid w:val="003C7258"/>
    <w:rsid w:val="00466AC6"/>
    <w:rsid w:val="005374A6"/>
    <w:rsid w:val="00556D48"/>
    <w:rsid w:val="005F2376"/>
    <w:rsid w:val="00647D50"/>
    <w:rsid w:val="006904F3"/>
    <w:rsid w:val="006A406C"/>
    <w:rsid w:val="006A564E"/>
    <w:rsid w:val="00723E1B"/>
    <w:rsid w:val="007309EC"/>
    <w:rsid w:val="00735CB4"/>
    <w:rsid w:val="00785A9F"/>
    <w:rsid w:val="008B7F68"/>
    <w:rsid w:val="008D02A9"/>
    <w:rsid w:val="00935F9F"/>
    <w:rsid w:val="009C3E1D"/>
    <w:rsid w:val="009E7358"/>
    <w:rsid w:val="00A5616E"/>
    <w:rsid w:val="00B140FD"/>
    <w:rsid w:val="00B2282C"/>
    <w:rsid w:val="00BA7204"/>
    <w:rsid w:val="00C27202"/>
    <w:rsid w:val="00C32C1E"/>
    <w:rsid w:val="00CD4902"/>
    <w:rsid w:val="00CD6254"/>
    <w:rsid w:val="00D77000"/>
    <w:rsid w:val="00DC3342"/>
    <w:rsid w:val="00E64404"/>
    <w:rsid w:val="00E74CF0"/>
    <w:rsid w:val="00E8288E"/>
    <w:rsid w:val="00E969D7"/>
    <w:rsid w:val="00E969DE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A4F8"/>
  <w15:docId w15:val="{981B842B-FF5B-4AE0-AC78-DAA3FD7A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C92104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C92104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2104"/>
    <w:rPr>
      <w:rFonts w:ascii="Times New Roman" w:eastAsia="Arial Unicode MS" w:hAnsi="Times New Roman" w:cs="Times New Roman"/>
      <w:sz w:val="28"/>
      <w:szCs w:val="24"/>
    </w:rPr>
  </w:style>
  <w:style w:type="character" w:customStyle="1" w:styleId="InternetLink">
    <w:name w:val="Internet Link"/>
    <w:basedOn w:val="Domylnaczcionkaakapitu"/>
    <w:semiHidden/>
    <w:rsid w:val="00C9210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0076"/>
  </w:style>
  <w:style w:type="character" w:customStyle="1" w:styleId="StopkaZnak">
    <w:name w:val="Stopka Znak"/>
    <w:basedOn w:val="Domylnaczcionkaakapitu"/>
    <w:link w:val="Stopka"/>
    <w:uiPriority w:val="99"/>
    <w:qFormat/>
    <w:rsid w:val="0072007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4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Garamond" w:hAnsi="Garamond"/>
      <w:b/>
    </w:rPr>
  </w:style>
  <w:style w:type="character" w:customStyle="1" w:styleId="ListLabel28">
    <w:name w:val="ListLabel 28"/>
    <w:qFormat/>
    <w:rPr>
      <w:rFonts w:ascii="Garamond" w:eastAsia="Arial Unicode MS" w:hAnsi="Garamond"/>
      <w:b/>
      <w:bCs/>
    </w:rPr>
  </w:style>
  <w:style w:type="character" w:customStyle="1" w:styleId="ListLabel29">
    <w:name w:val="ListLabel 29"/>
    <w:qFormat/>
    <w:rPr>
      <w:rFonts w:ascii="Garamond" w:eastAsia="Arial Unicode MS" w:hAnsi="Garamond"/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C92104"/>
    <w:pPr>
      <w:spacing w:after="0" w:line="240" w:lineRule="auto"/>
      <w:jc w:val="both"/>
    </w:pPr>
    <w:rPr>
      <w:rFonts w:ascii="Times New Roman" w:eastAsia="Arial Unicode MS" w:hAnsi="Times New Roman" w:cs="Times New Roman"/>
      <w:sz w:val="28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C9210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2007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2007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D491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4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C59"/>
    <w:pPr>
      <w:ind w:left="720"/>
      <w:contextualSpacing/>
    </w:pPr>
  </w:style>
  <w:style w:type="paragraph" w:styleId="Bezodstpw">
    <w:name w:val="No Spacing"/>
    <w:qFormat/>
    <w:pPr>
      <w:overflowPunct w:val="0"/>
    </w:pPr>
    <w:rPr>
      <w:rFonts w:eastAsia="Times New Roman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0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000"/>
    <w:rPr>
      <w:rFonts w:asciiTheme="minorHAnsi" w:eastAsiaTheme="minorEastAsia" w:hAnsiTheme="minorHAnsi" w:cstheme="minorBidi"/>
      <w:kern w:val="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gdywity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dywit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C04D5-C2F1-4311-82FE-6461CCA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Dywity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GNiR</dc:creator>
  <dc:description/>
  <cp:lastModifiedBy>Monika Pożarska</cp:lastModifiedBy>
  <cp:revision>3</cp:revision>
  <cp:lastPrinted>2021-09-21T05:50:00Z</cp:lastPrinted>
  <dcterms:created xsi:type="dcterms:W3CDTF">2021-09-21T05:50:00Z</dcterms:created>
  <dcterms:modified xsi:type="dcterms:W3CDTF">2021-09-21T05:51:00Z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Dywity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