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CB" w:rsidRDefault="00677EB8" w:rsidP="00677EB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77EB8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4B40E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677EB8"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</w:p>
    <w:p w:rsidR="00363D23" w:rsidRDefault="00363D23" w:rsidP="00363D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363D23" w:rsidRDefault="00363D23" w:rsidP="00363D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D23">
        <w:rPr>
          <w:rFonts w:ascii="Times New Roman" w:hAnsi="Times New Roman" w:cs="Times New Roman"/>
          <w:sz w:val="24"/>
          <w:szCs w:val="24"/>
        </w:rPr>
        <w:t>Przedmiotem zamówienia jest</w:t>
      </w:r>
      <w:r>
        <w:rPr>
          <w:rFonts w:ascii="Times New Roman" w:hAnsi="Times New Roman" w:cs="Times New Roman"/>
          <w:sz w:val="24"/>
          <w:szCs w:val="24"/>
        </w:rPr>
        <w:t xml:space="preserve"> przebudowa dachu wraz z rozbudową o kotłownię i zaplecze sanitarne budynku świetlicy wiejskiej w Sętalu, działka </w:t>
      </w:r>
      <w:r w:rsidR="00955CE6">
        <w:rPr>
          <w:rFonts w:ascii="Times New Roman" w:hAnsi="Times New Roman" w:cs="Times New Roman"/>
          <w:sz w:val="24"/>
          <w:szCs w:val="24"/>
        </w:rPr>
        <w:t xml:space="preserve">numer 41/4 i 41/3, gmina Dywity, </w:t>
      </w:r>
      <w:r w:rsidR="00955CE6">
        <w:rPr>
          <w:rFonts w:ascii="Times New Roman" w:hAnsi="Times New Roman" w:cs="Times New Roman"/>
          <w:sz w:val="24"/>
          <w:szCs w:val="24"/>
        </w:rPr>
        <w:br/>
        <w:t xml:space="preserve">w ramach zadania: </w:t>
      </w:r>
      <w:r w:rsidR="00955CE6" w:rsidRPr="00955CE6">
        <w:rPr>
          <w:rFonts w:ascii="Times New Roman" w:hAnsi="Times New Roman" w:cs="Times New Roman"/>
          <w:b/>
          <w:sz w:val="24"/>
          <w:szCs w:val="24"/>
        </w:rPr>
        <w:t>„Termomodernizacja świ</w:t>
      </w:r>
      <w:r w:rsidR="00955CE6">
        <w:rPr>
          <w:rFonts w:ascii="Times New Roman" w:hAnsi="Times New Roman" w:cs="Times New Roman"/>
          <w:b/>
          <w:sz w:val="24"/>
          <w:szCs w:val="24"/>
        </w:rPr>
        <w:t>etlicy wiejskiej w Sę</w:t>
      </w:r>
      <w:r w:rsidR="00955CE6" w:rsidRPr="00955CE6">
        <w:rPr>
          <w:rFonts w:ascii="Times New Roman" w:hAnsi="Times New Roman" w:cs="Times New Roman"/>
          <w:b/>
          <w:sz w:val="24"/>
          <w:szCs w:val="24"/>
        </w:rPr>
        <w:t>talu”.</w:t>
      </w:r>
    </w:p>
    <w:p w:rsidR="00B751D2" w:rsidRDefault="00B751D2" w:rsidP="00363D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Stan aktualny: </w:t>
      </w:r>
    </w:p>
    <w:p w:rsidR="004C1726" w:rsidRDefault="004C1726" w:rsidP="00B751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Przedmiotowy budynek zlokalizowany jest na działce numer 41/4. Po spaleniu się budynku garażowego, działka numer  41/3 jest wolna od zabudowy. </w:t>
      </w:r>
    </w:p>
    <w:p w:rsidR="004C1726" w:rsidRDefault="004C1726" w:rsidP="00B751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Wjazd na teren działki odbywa się z drogi powiatowej.</w:t>
      </w:r>
    </w:p>
    <w:p w:rsidR="00B751D2" w:rsidRDefault="00B751D2" w:rsidP="00B751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wokół budynku uzbrojony jest w siec elektryczna, wodociągową i telekomunikacyjną.</w:t>
      </w:r>
    </w:p>
    <w:p w:rsidR="004C1726" w:rsidRDefault="004C1726" w:rsidP="00B751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parterowy, niepodpiwniczony, bez poddasza.</w:t>
      </w:r>
    </w:p>
    <w:p w:rsidR="004C1726" w:rsidRDefault="004C1726" w:rsidP="00B751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Ściany murowane z cegły ceramicznej gr. 25 cm, nieocieplone, dach dwuspadowy, płaski </w:t>
      </w:r>
      <w:r>
        <w:rPr>
          <w:rFonts w:ascii="Times New Roman" w:hAnsi="Times New Roman" w:cs="Times New Roman"/>
          <w:sz w:val="24"/>
          <w:szCs w:val="24"/>
        </w:rPr>
        <w:br/>
        <w:t xml:space="preserve">o pochyleniu połaci 11° kryty papą na deskowaniu, nieocieplony. W budynku nie ma centralnego ogrzewania oraz czynnych sanitariatów. Budynek świetlicy szczytem przylega </w:t>
      </w:r>
      <w:r>
        <w:rPr>
          <w:rFonts w:ascii="Times New Roman" w:hAnsi="Times New Roman" w:cs="Times New Roman"/>
          <w:sz w:val="24"/>
          <w:szCs w:val="24"/>
        </w:rPr>
        <w:br/>
        <w:t>do budynku mieszkalnego.</w:t>
      </w:r>
    </w:p>
    <w:p w:rsidR="00B751D2" w:rsidRDefault="00B751D2" w:rsidP="000969DA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Przebudowa dachu</w:t>
      </w:r>
    </w:p>
    <w:p w:rsidR="00B751D2" w:rsidRDefault="00B751D2" w:rsidP="00B751D2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751D2" w:rsidRDefault="00363D23" w:rsidP="00B751D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969DA">
        <w:rPr>
          <w:rFonts w:ascii="Times New Roman" w:hAnsi="Times New Roman" w:cs="Times New Roman"/>
          <w:sz w:val="24"/>
          <w:szCs w:val="24"/>
        </w:rPr>
        <w:t xml:space="preserve">Po demontażu dachu i ścianek wewnętrznych należy skuć wystającą półkę na filarkach wzmacniających i wszystkie ściany zewnętrzne powiązać wieńcem żelbetowym. </w:t>
      </w:r>
      <w:r w:rsidR="000969DA">
        <w:rPr>
          <w:rFonts w:ascii="Times New Roman" w:hAnsi="Times New Roman" w:cs="Times New Roman"/>
          <w:sz w:val="24"/>
          <w:szCs w:val="24"/>
        </w:rPr>
        <w:br/>
      </w:r>
      <w:r w:rsidRPr="000969DA">
        <w:rPr>
          <w:rFonts w:ascii="Times New Roman" w:hAnsi="Times New Roman" w:cs="Times New Roman"/>
          <w:sz w:val="24"/>
          <w:szCs w:val="24"/>
        </w:rPr>
        <w:t>Z wieńca na ścianach podłużnych wypuścić kotwy do mocowania murłat.</w:t>
      </w:r>
      <w:r w:rsidR="00B751D2" w:rsidRPr="00B751D2">
        <w:rPr>
          <w:rFonts w:ascii="Times New Roman" w:hAnsi="Times New Roman" w:cs="Times New Roman"/>
          <w:sz w:val="24"/>
          <w:szCs w:val="24"/>
        </w:rPr>
        <w:t xml:space="preserve"> </w:t>
      </w:r>
      <w:r w:rsidR="00B751D2">
        <w:rPr>
          <w:rFonts w:ascii="Times New Roman" w:hAnsi="Times New Roman" w:cs="Times New Roman"/>
          <w:sz w:val="24"/>
          <w:szCs w:val="24"/>
        </w:rPr>
        <w:br/>
        <w:t xml:space="preserve">Dach drewniany, dwuspadowy o pochyleniu 11° o konstrukcji wieszarowej. </w:t>
      </w:r>
      <w:r w:rsidR="00B751D2">
        <w:rPr>
          <w:rFonts w:ascii="Times New Roman" w:hAnsi="Times New Roman" w:cs="Times New Roman"/>
          <w:sz w:val="24"/>
          <w:szCs w:val="24"/>
        </w:rPr>
        <w:br/>
        <w:t xml:space="preserve">Pokrycie dachu blacho dachówką na łatach i deskowaniu. Podsufitka z dwóch warstw płyt gipsowo-kartonowych na ruszcie systemowym podwieszonym pod dźwigary. Ocieplenie stropu wełną mineralną grubości 25 </w:t>
      </w:r>
      <w:proofErr w:type="spellStart"/>
      <w:r w:rsidR="00B751D2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="00B751D2">
        <w:rPr>
          <w:rFonts w:ascii="Times New Roman" w:hAnsi="Times New Roman" w:cs="Times New Roman"/>
          <w:sz w:val="24"/>
          <w:szCs w:val="24"/>
        </w:rPr>
        <w:t>.</w:t>
      </w:r>
    </w:p>
    <w:p w:rsidR="004C1726" w:rsidRDefault="004C1726" w:rsidP="00B751D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751D2" w:rsidRDefault="00B751D2" w:rsidP="00B751D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751D2" w:rsidRDefault="00B751D2" w:rsidP="00B751D2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51D2">
        <w:rPr>
          <w:rFonts w:ascii="Times New Roman" w:hAnsi="Times New Roman" w:cs="Times New Roman"/>
          <w:sz w:val="24"/>
          <w:szCs w:val="24"/>
        </w:rPr>
        <w:t>Docieplenie</w:t>
      </w:r>
      <w:proofErr w:type="spellEnd"/>
      <w:r w:rsidRPr="00B751D2">
        <w:rPr>
          <w:rFonts w:ascii="Times New Roman" w:hAnsi="Times New Roman" w:cs="Times New Roman"/>
          <w:sz w:val="24"/>
          <w:szCs w:val="24"/>
        </w:rPr>
        <w:t xml:space="preserve"> ścian istniejących</w:t>
      </w:r>
    </w:p>
    <w:p w:rsidR="00B751D2" w:rsidRPr="00B751D2" w:rsidRDefault="00B751D2" w:rsidP="00B751D2">
      <w:pPr>
        <w:pStyle w:val="Akapitzlist"/>
        <w:tabs>
          <w:tab w:val="left" w:pos="284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63D23" w:rsidRDefault="00363D23" w:rsidP="00B751D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751D2">
        <w:rPr>
          <w:rFonts w:ascii="Times New Roman" w:hAnsi="Times New Roman" w:cs="Times New Roman"/>
          <w:sz w:val="24"/>
          <w:szCs w:val="24"/>
        </w:rPr>
        <w:t xml:space="preserve">Ściany zewnętrzne należy ocieplić styropianem grubości 15 </w:t>
      </w:r>
      <w:proofErr w:type="spellStart"/>
      <w:r w:rsidRPr="00B751D2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B751D2">
        <w:rPr>
          <w:rFonts w:ascii="Times New Roman" w:hAnsi="Times New Roman" w:cs="Times New Roman"/>
          <w:sz w:val="24"/>
          <w:szCs w:val="24"/>
        </w:rPr>
        <w:t>. Istniejące drzwi wejściowe (od szczytu budynku)</w:t>
      </w:r>
      <w:r w:rsidR="00E61376" w:rsidRPr="00B751D2">
        <w:rPr>
          <w:rFonts w:ascii="Times New Roman" w:hAnsi="Times New Roman" w:cs="Times New Roman"/>
          <w:sz w:val="24"/>
          <w:szCs w:val="24"/>
        </w:rPr>
        <w:t xml:space="preserve"> poszerzyć do 130 cm wmontowując drzwi jednoskrzydłowe o odporności ogniowej EI-60. Istniejące drzwi na ścianę frontowej podłużnej poszerzyć do 130 </w:t>
      </w:r>
      <w:proofErr w:type="spellStart"/>
      <w:r w:rsidR="00E61376" w:rsidRPr="00B751D2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="00E61376" w:rsidRPr="00B751D2">
        <w:rPr>
          <w:rFonts w:ascii="Times New Roman" w:hAnsi="Times New Roman" w:cs="Times New Roman"/>
          <w:sz w:val="24"/>
          <w:szCs w:val="24"/>
        </w:rPr>
        <w:t>.</w:t>
      </w:r>
    </w:p>
    <w:p w:rsidR="00B751D2" w:rsidRPr="00B751D2" w:rsidRDefault="00B751D2" w:rsidP="00B751D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751D2" w:rsidRDefault="00B751D2" w:rsidP="000969DA">
      <w:pPr>
        <w:pStyle w:val="Akapitzlist"/>
        <w:numPr>
          <w:ilvl w:val="0"/>
          <w:numId w:val="1"/>
        </w:numPr>
        <w:spacing w:after="0"/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Rozbudowa o kotłownię i zaplecze sanitarne</w:t>
      </w:r>
    </w:p>
    <w:p w:rsidR="00B751D2" w:rsidRDefault="00B751D2" w:rsidP="00B751D2">
      <w:pPr>
        <w:pStyle w:val="Akapitzlist"/>
        <w:spacing w:after="0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7829B4" w:rsidRPr="000969DA" w:rsidRDefault="007829B4" w:rsidP="00B751D2">
      <w:pPr>
        <w:pStyle w:val="Akapitzlist"/>
        <w:spacing w:after="0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0969DA">
        <w:rPr>
          <w:rFonts w:ascii="Times New Roman" w:hAnsi="Times New Roman" w:cs="Times New Roman"/>
          <w:sz w:val="24"/>
          <w:szCs w:val="24"/>
        </w:rPr>
        <w:t>Rozbudowa budynku polega na dobudowie parterowej, jednokondygnacyjnej mieszczącej</w:t>
      </w:r>
      <w:r w:rsidR="00B751D2">
        <w:rPr>
          <w:rFonts w:ascii="Times New Roman" w:hAnsi="Times New Roman" w:cs="Times New Roman"/>
          <w:sz w:val="24"/>
          <w:szCs w:val="24"/>
        </w:rPr>
        <w:t>:</w:t>
      </w:r>
      <w:r w:rsidRPr="000969DA">
        <w:rPr>
          <w:rFonts w:ascii="Times New Roman" w:hAnsi="Times New Roman" w:cs="Times New Roman"/>
          <w:sz w:val="24"/>
          <w:szCs w:val="24"/>
        </w:rPr>
        <w:t xml:space="preserve"> wiatrołap, kotłownię, toaletę męską i damską </w:t>
      </w:r>
      <w:r w:rsidR="00B751D2">
        <w:rPr>
          <w:rFonts w:ascii="Times New Roman" w:hAnsi="Times New Roman" w:cs="Times New Roman"/>
          <w:sz w:val="24"/>
          <w:szCs w:val="24"/>
        </w:rPr>
        <w:t>(</w:t>
      </w:r>
      <w:r w:rsidRPr="000969DA">
        <w:rPr>
          <w:rFonts w:ascii="Times New Roman" w:hAnsi="Times New Roman" w:cs="Times New Roman"/>
          <w:sz w:val="24"/>
          <w:szCs w:val="24"/>
        </w:rPr>
        <w:t>połączoną dla osób niepełnosprawnych</w:t>
      </w:r>
      <w:r w:rsidR="00B751D2">
        <w:rPr>
          <w:rFonts w:ascii="Times New Roman" w:hAnsi="Times New Roman" w:cs="Times New Roman"/>
          <w:sz w:val="24"/>
          <w:szCs w:val="24"/>
        </w:rPr>
        <w:t>)</w:t>
      </w:r>
      <w:r w:rsidRPr="000969DA">
        <w:rPr>
          <w:rFonts w:ascii="Times New Roman" w:hAnsi="Times New Roman" w:cs="Times New Roman"/>
          <w:sz w:val="24"/>
          <w:szCs w:val="24"/>
        </w:rPr>
        <w:t xml:space="preserve"> oraz pomieszczenie gospodarcze. </w:t>
      </w:r>
    </w:p>
    <w:p w:rsidR="007829B4" w:rsidRDefault="00BD758C" w:rsidP="000969DA">
      <w:pPr>
        <w:spacing w:after="0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Fundamenty należy usytuować na poziomie istniejących fundamentów w formie ław żelbetowych grubości 30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="00E450FB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E450FB">
        <w:rPr>
          <w:rFonts w:ascii="Times New Roman" w:hAnsi="Times New Roman" w:cs="Times New Roman"/>
          <w:sz w:val="24"/>
          <w:szCs w:val="24"/>
        </w:rPr>
        <w:t>. Ściany fundamentowe z bloczkó</w:t>
      </w:r>
      <w:r>
        <w:rPr>
          <w:rFonts w:ascii="Times New Roman" w:hAnsi="Times New Roman" w:cs="Times New Roman"/>
          <w:sz w:val="24"/>
          <w:szCs w:val="24"/>
        </w:rPr>
        <w:t xml:space="preserve">w betonowych. </w:t>
      </w:r>
      <w:r w:rsidR="000159A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Ściany </w:t>
      </w:r>
      <w:proofErr w:type="spellStart"/>
      <w:r>
        <w:rPr>
          <w:rFonts w:ascii="Times New Roman" w:hAnsi="Times New Roman" w:cs="Times New Roman"/>
          <w:sz w:val="24"/>
          <w:szCs w:val="24"/>
        </w:rPr>
        <w:t>nadziemia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gazobetonu ocieplone styropianem grubości 15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159AE">
        <w:rPr>
          <w:rFonts w:ascii="Times New Roman" w:hAnsi="Times New Roman" w:cs="Times New Roman"/>
          <w:sz w:val="24"/>
          <w:szCs w:val="24"/>
        </w:rPr>
        <w:br/>
      </w:r>
      <w:r w:rsidR="00E450FB">
        <w:rPr>
          <w:rFonts w:ascii="Times New Roman" w:hAnsi="Times New Roman" w:cs="Times New Roman"/>
          <w:sz w:val="24"/>
          <w:szCs w:val="24"/>
        </w:rPr>
        <w:t xml:space="preserve">Ściany górą powiązane wieńcem żelbetowym. </w:t>
      </w:r>
    </w:p>
    <w:p w:rsidR="00E450FB" w:rsidRDefault="00E450FB" w:rsidP="000159AE">
      <w:pPr>
        <w:spacing w:after="0"/>
        <w:ind w:left="425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Dach drewniany jednospadowy o pochyleniu 11°, krokwiowy </w:t>
      </w:r>
      <w:r w:rsidR="000969DA">
        <w:rPr>
          <w:rFonts w:ascii="Times New Roman" w:hAnsi="Times New Roman" w:cs="Times New Roman"/>
          <w:sz w:val="24"/>
          <w:szCs w:val="24"/>
        </w:rPr>
        <w:t xml:space="preserve">kryty blacho dachówką </w:t>
      </w:r>
      <w:r w:rsidR="000159AE">
        <w:rPr>
          <w:rFonts w:ascii="Times New Roman" w:hAnsi="Times New Roman" w:cs="Times New Roman"/>
          <w:sz w:val="24"/>
          <w:szCs w:val="24"/>
        </w:rPr>
        <w:br/>
      </w:r>
      <w:r w:rsidR="000969DA">
        <w:rPr>
          <w:rFonts w:ascii="Times New Roman" w:hAnsi="Times New Roman" w:cs="Times New Roman"/>
          <w:sz w:val="24"/>
          <w:szCs w:val="24"/>
        </w:rPr>
        <w:t xml:space="preserve">w kolorze czerwonym. Podsufitka podwieszana pod krokwie z dwóch warstw płyt gipsowo-kartonowych na profilach systemowych. Ocieplenie dachu wełną mineralną grubości 25 </w:t>
      </w:r>
      <w:proofErr w:type="spellStart"/>
      <w:r w:rsidR="000969DA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="000969DA">
        <w:rPr>
          <w:rFonts w:ascii="Times New Roman" w:hAnsi="Times New Roman" w:cs="Times New Roman"/>
          <w:sz w:val="24"/>
          <w:szCs w:val="24"/>
        </w:rPr>
        <w:t>.</w:t>
      </w:r>
    </w:p>
    <w:p w:rsidR="000159AE" w:rsidRDefault="000159AE" w:rsidP="000159AE">
      <w:pPr>
        <w:spacing w:after="0"/>
        <w:ind w:left="425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Ścianki wewnętrzne działowe z gazobetonu grubości 12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59AE" w:rsidRPr="00732C6B" w:rsidRDefault="000159AE" w:rsidP="000159AE">
      <w:pPr>
        <w:spacing w:after="0"/>
        <w:ind w:left="425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pomieszczeniach sanitarnych ściany do wysokości 2 m wyłożone glazurą, powyżej </w:t>
      </w:r>
      <w:r w:rsidRPr="00732C6B">
        <w:rPr>
          <w:rFonts w:ascii="Times New Roman" w:hAnsi="Times New Roman" w:cs="Times New Roman"/>
          <w:sz w:val="24"/>
          <w:szCs w:val="24"/>
        </w:rPr>
        <w:t>malowane farbami zmywalnymi, lateksowymi.</w:t>
      </w:r>
    </w:p>
    <w:p w:rsidR="000159AE" w:rsidRDefault="000159AE" w:rsidP="000159AE">
      <w:pPr>
        <w:spacing w:after="0"/>
        <w:ind w:left="425" w:firstLine="1"/>
        <w:jc w:val="both"/>
        <w:rPr>
          <w:rFonts w:ascii="Times New Roman" w:hAnsi="Times New Roman" w:cs="Times New Roman"/>
          <w:sz w:val="24"/>
          <w:szCs w:val="24"/>
        </w:rPr>
      </w:pPr>
      <w:r w:rsidRPr="00732C6B">
        <w:rPr>
          <w:rFonts w:ascii="Times New Roman" w:hAnsi="Times New Roman" w:cs="Times New Roman"/>
          <w:sz w:val="24"/>
          <w:szCs w:val="24"/>
        </w:rPr>
        <w:t xml:space="preserve">Stolarka </w:t>
      </w:r>
      <w:r w:rsidR="00732C6B">
        <w:rPr>
          <w:rFonts w:ascii="Times New Roman" w:hAnsi="Times New Roman" w:cs="Times New Roman"/>
          <w:sz w:val="24"/>
          <w:szCs w:val="24"/>
        </w:rPr>
        <w:t xml:space="preserve">okienna – 5 </w:t>
      </w:r>
      <w:proofErr w:type="spellStart"/>
      <w:r w:rsidR="00732C6B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="00732C6B">
        <w:rPr>
          <w:rFonts w:ascii="Times New Roman" w:hAnsi="Times New Roman" w:cs="Times New Roman"/>
          <w:sz w:val="24"/>
          <w:szCs w:val="24"/>
        </w:rPr>
        <w:t>, drzwiowa – 10 szt.</w:t>
      </w:r>
    </w:p>
    <w:p w:rsidR="000159AE" w:rsidRDefault="000159AE" w:rsidP="000159AE">
      <w:pPr>
        <w:spacing w:after="0"/>
        <w:ind w:left="425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wejściu do budynku pochylnia dla wózków szerokości 125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59AE" w:rsidRDefault="000159AE" w:rsidP="000159AE">
      <w:pPr>
        <w:spacing w:after="0"/>
        <w:ind w:left="425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Tynki wewnętrzne i zewnętrzne jak w budynku świetlicy.</w:t>
      </w:r>
    </w:p>
    <w:p w:rsidR="00B751D2" w:rsidRDefault="00B751D2" w:rsidP="000159AE">
      <w:pPr>
        <w:spacing w:after="0"/>
        <w:ind w:left="425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B751D2" w:rsidRDefault="00B751D2" w:rsidP="00732C6B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751D2">
        <w:rPr>
          <w:rFonts w:ascii="Times New Roman" w:hAnsi="Times New Roman" w:cs="Times New Roman"/>
          <w:sz w:val="24"/>
          <w:szCs w:val="24"/>
        </w:rPr>
        <w:t>Instalacje</w:t>
      </w:r>
      <w:r>
        <w:rPr>
          <w:rFonts w:ascii="Times New Roman" w:hAnsi="Times New Roman" w:cs="Times New Roman"/>
          <w:sz w:val="24"/>
          <w:szCs w:val="24"/>
        </w:rPr>
        <w:t xml:space="preserve"> sanitarne wraz z przyłączem kanalizacyjnym do zbiornika bezodpływowego</w:t>
      </w:r>
    </w:p>
    <w:p w:rsidR="000159AE" w:rsidRDefault="00B751D2" w:rsidP="00B751D2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732C6B" w:rsidRPr="00B751D2">
        <w:rPr>
          <w:rFonts w:ascii="Times New Roman" w:hAnsi="Times New Roman" w:cs="Times New Roman"/>
          <w:sz w:val="24"/>
          <w:szCs w:val="24"/>
        </w:rPr>
        <w:t xml:space="preserve">Ścieki sanitarne z budynku zostaną skierowane do zbiornika bezodpływowego betonowego, zlokalizowanego w sąsiedztwie budynku. Odpowietrzenie poprzez wyprowadzenie go bezpośrednio do instalacji kanalizacyjnej w budynku – </w:t>
      </w:r>
      <w:r w:rsidR="00487D90" w:rsidRPr="00B751D2">
        <w:rPr>
          <w:rFonts w:ascii="Times New Roman" w:hAnsi="Times New Roman" w:cs="Times New Roman"/>
          <w:sz w:val="24"/>
          <w:szCs w:val="24"/>
        </w:rPr>
        <w:br/>
      </w:r>
      <w:r w:rsidR="00732C6B" w:rsidRPr="00B751D2">
        <w:rPr>
          <w:rFonts w:ascii="Times New Roman" w:hAnsi="Times New Roman" w:cs="Times New Roman"/>
          <w:sz w:val="24"/>
          <w:szCs w:val="24"/>
        </w:rPr>
        <w:t xml:space="preserve">do najbliższego pionu kanalizacji sanitarnej w budynku. Przyłącze wykonać z rur PCV </w:t>
      </w:r>
      <w:r w:rsidR="00487D90" w:rsidRPr="00B751D2">
        <w:rPr>
          <w:rFonts w:ascii="Times New Roman" w:hAnsi="Times New Roman" w:cs="Times New Roman"/>
          <w:sz w:val="24"/>
          <w:szCs w:val="24"/>
        </w:rPr>
        <w:br/>
      </w:r>
      <w:r w:rsidR="00732C6B" w:rsidRPr="00B751D2">
        <w:rPr>
          <w:rFonts w:ascii="Times New Roman" w:hAnsi="Times New Roman" w:cs="Times New Roman"/>
          <w:sz w:val="24"/>
          <w:szCs w:val="24"/>
        </w:rPr>
        <w:t xml:space="preserve">Ø 160 mm, grubościennych, przeznaczonych do kanalizacji zewnętrznej i łączonych </w:t>
      </w:r>
      <w:r w:rsidR="00487D90" w:rsidRPr="00B751D2">
        <w:rPr>
          <w:rFonts w:ascii="Times New Roman" w:hAnsi="Times New Roman" w:cs="Times New Roman"/>
          <w:sz w:val="24"/>
          <w:szCs w:val="24"/>
        </w:rPr>
        <w:br/>
      </w:r>
      <w:r w:rsidR="00732C6B" w:rsidRPr="00B751D2">
        <w:rPr>
          <w:rFonts w:ascii="Times New Roman" w:hAnsi="Times New Roman" w:cs="Times New Roman"/>
          <w:sz w:val="24"/>
          <w:szCs w:val="24"/>
        </w:rPr>
        <w:t xml:space="preserve">na gumowe uszczelki. Rury ułożyć na podsypce z piasku grubości 20 cm </w:t>
      </w:r>
      <w:r w:rsidR="00487D90" w:rsidRPr="00B751D2">
        <w:rPr>
          <w:rFonts w:ascii="Times New Roman" w:hAnsi="Times New Roman" w:cs="Times New Roman"/>
          <w:sz w:val="24"/>
          <w:szCs w:val="24"/>
        </w:rPr>
        <w:br/>
      </w:r>
      <w:r w:rsidR="00732C6B" w:rsidRPr="00B751D2">
        <w:rPr>
          <w:rFonts w:ascii="Times New Roman" w:hAnsi="Times New Roman" w:cs="Times New Roman"/>
          <w:sz w:val="24"/>
          <w:szCs w:val="24"/>
        </w:rPr>
        <w:t xml:space="preserve">z zastosowaniem 30 cm </w:t>
      </w:r>
      <w:proofErr w:type="spellStart"/>
      <w:r w:rsidR="00732C6B" w:rsidRPr="00B751D2">
        <w:rPr>
          <w:rFonts w:ascii="Times New Roman" w:hAnsi="Times New Roman" w:cs="Times New Roman"/>
          <w:sz w:val="24"/>
          <w:szCs w:val="24"/>
        </w:rPr>
        <w:t>nadsypki</w:t>
      </w:r>
      <w:proofErr w:type="spellEnd"/>
      <w:r w:rsidR="00732C6B" w:rsidRPr="00B751D2">
        <w:rPr>
          <w:rFonts w:ascii="Times New Roman" w:hAnsi="Times New Roman" w:cs="Times New Roman"/>
          <w:sz w:val="24"/>
          <w:szCs w:val="24"/>
        </w:rPr>
        <w:t xml:space="preserve"> z piasku powyżej wierzchu rury. </w:t>
      </w:r>
      <w:r w:rsidR="00487D90" w:rsidRPr="00B751D2">
        <w:rPr>
          <w:rFonts w:ascii="Times New Roman" w:hAnsi="Times New Roman" w:cs="Times New Roman"/>
          <w:sz w:val="24"/>
          <w:szCs w:val="24"/>
        </w:rPr>
        <w:br/>
      </w:r>
      <w:r w:rsidR="00732C6B" w:rsidRPr="00B751D2">
        <w:rPr>
          <w:rFonts w:ascii="Times New Roman" w:hAnsi="Times New Roman" w:cs="Times New Roman"/>
          <w:sz w:val="24"/>
          <w:szCs w:val="24"/>
        </w:rPr>
        <w:t>Włączenie do betonowego zbiornika na ścieki wy</w:t>
      </w:r>
      <w:r w:rsidR="00E71E7F" w:rsidRPr="00B751D2">
        <w:rPr>
          <w:rFonts w:ascii="Times New Roman" w:hAnsi="Times New Roman" w:cs="Times New Roman"/>
          <w:sz w:val="24"/>
          <w:szCs w:val="24"/>
        </w:rPr>
        <w:t>konać za pomocą tulei gumowej k</w:t>
      </w:r>
      <w:r w:rsidR="00732C6B" w:rsidRPr="00B751D2">
        <w:rPr>
          <w:rFonts w:ascii="Times New Roman" w:hAnsi="Times New Roman" w:cs="Times New Roman"/>
          <w:sz w:val="24"/>
          <w:szCs w:val="24"/>
        </w:rPr>
        <w:t>r</w:t>
      </w:r>
      <w:r w:rsidR="00E71E7F" w:rsidRPr="00B751D2">
        <w:rPr>
          <w:rFonts w:ascii="Times New Roman" w:hAnsi="Times New Roman" w:cs="Times New Roman"/>
          <w:sz w:val="24"/>
          <w:szCs w:val="24"/>
        </w:rPr>
        <w:t>ó</w:t>
      </w:r>
      <w:r w:rsidR="00732C6B" w:rsidRPr="00B751D2">
        <w:rPr>
          <w:rFonts w:ascii="Times New Roman" w:hAnsi="Times New Roman" w:cs="Times New Roman"/>
          <w:sz w:val="24"/>
          <w:szCs w:val="24"/>
        </w:rPr>
        <w:t>tkiej.</w:t>
      </w:r>
    </w:p>
    <w:p w:rsidR="00B751D2" w:rsidRDefault="00B751D2" w:rsidP="00B751D2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Instalację wewnętrznej kanalizacji sanitarnej wykonać z rur PCV, łączonych </w:t>
      </w:r>
      <w:r>
        <w:rPr>
          <w:rFonts w:ascii="Times New Roman" w:hAnsi="Times New Roman" w:cs="Times New Roman"/>
          <w:sz w:val="24"/>
          <w:szCs w:val="24"/>
        </w:rPr>
        <w:br/>
        <w:t>na uszczelki. Pion nr 1 wyprowadzić ponad dach i zakończyć wywiewką. Pion nr 2 zakończyć zaworem napowietrzającym.</w:t>
      </w:r>
    </w:p>
    <w:p w:rsidR="00B751D2" w:rsidRDefault="00B751D2" w:rsidP="00B751D2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87D90" w:rsidRDefault="00487D90" w:rsidP="00B751D2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Ciepła woda przygotowywania będzie w pojemnościowym podgrzewaczu zasilanym </w:t>
      </w:r>
      <w:r w:rsidR="0070299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ciepło z pompy ciepła powietrze – woda o mocy 5kW. Instalację wody zimnej należy wykonać z</w:t>
      </w:r>
      <w:r w:rsidR="0070299F">
        <w:rPr>
          <w:rFonts w:ascii="Times New Roman" w:hAnsi="Times New Roman" w:cs="Times New Roman"/>
          <w:sz w:val="24"/>
          <w:szCs w:val="24"/>
        </w:rPr>
        <w:t xml:space="preserve"> rur usieciowanego polietylenu, jak również </w:t>
      </w:r>
      <w:r>
        <w:rPr>
          <w:rFonts w:ascii="Times New Roman" w:hAnsi="Times New Roman" w:cs="Times New Roman"/>
          <w:sz w:val="24"/>
          <w:szCs w:val="24"/>
        </w:rPr>
        <w:t>instalację wody ciepłej</w:t>
      </w:r>
      <w:r w:rsidR="0070299F">
        <w:rPr>
          <w:rFonts w:ascii="Times New Roman" w:hAnsi="Times New Roman" w:cs="Times New Roman"/>
          <w:sz w:val="24"/>
          <w:szCs w:val="24"/>
        </w:rPr>
        <w:t xml:space="preserve"> </w:t>
      </w:r>
      <w:r w:rsidR="0070299F">
        <w:rPr>
          <w:rFonts w:ascii="Times New Roman" w:hAnsi="Times New Roman" w:cs="Times New Roman"/>
          <w:sz w:val="24"/>
          <w:szCs w:val="24"/>
        </w:rPr>
        <w:br/>
        <w:t xml:space="preserve">lecz do wody gorącej. Rury łączyć za pomocą złączek systemowych. </w:t>
      </w:r>
      <w:r w:rsidR="0070299F">
        <w:rPr>
          <w:rFonts w:ascii="Times New Roman" w:hAnsi="Times New Roman" w:cs="Times New Roman"/>
          <w:sz w:val="24"/>
          <w:szCs w:val="24"/>
        </w:rPr>
        <w:br/>
        <w:t xml:space="preserve">Przejścia przez ściany i stropy wykonać w tulejach ochronnych natomiast rury ułożone </w:t>
      </w:r>
      <w:r w:rsidR="0070299F">
        <w:rPr>
          <w:rFonts w:ascii="Times New Roman" w:hAnsi="Times New Roman" w:cs="Times New Roman"/>
          <w:sz w:val="24"/>
          <w:szCs w:val="24"/>
        </w:rPr>
        <w:br/>
        <w:t>w bruzdach ułożyć w izolacji typu „</w:t>
      </w:r>
      <w:proofErr w:type="spellStart"/>
      <w:r w:rsidR="0070299F">
        <w:rPr>
          <w:rFonts w:ascii="Times New Roman" w:hAnsi="Times New Roman" w:cs="Times New Roman"/>
          <w:sz w:val="24"/>
          <w:szCs w:val="24"/>
        </w:rPr>
        <w:t>peschel</w:t>
      </w:r>
      <w:proofErr w:type="spellEnd"/>
      <w:r w:rsidR="0070299F">
        <w:rPr>
          <w:rFonts w:ascii="Times New Roman" w:hAnsi="Times New Roman" w:cs="Times New Roman"/>
          <w:sz w:val="24"/>
          <w:szCs w:val="24"/>
        </w:rPr>
        <w:t>”.</w:t>
      </w:r>
    </w:p>
    <w:p w:rsidR="00B751D2" w:rsidRDefault="00B751D2" w:rsidP="00B751D2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0299F" w:rsidRDefault="0070299F" w:rsidP="00B751D2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Wodna instalacja centralnego ogrzewania</w:t>
      </w:r>
      <w:r w:rsidR="0068200E">
        <w:rPr>
          <w:rFonts w:ascii="Times New Roman" w:hAnsi="Times New Roman" w:cs="Times New Roman"/>
          <w:sz w:val="24"/>
          <w:szCs w:val="24"/>
        </w:rPr>
        <w:t xml:space="preserve"> zasilana będzi</w:t>
      </w:r>
      <w:r>
        <w:rPr>
          <w:rFonts w:ascii="Times New Roman" w:hAnsi="Times New Roman" w:cs="Times New Roman"/>
          <w:sz w:val="24"/>
          <w:szCs w:val="24"/>
        </w:rPr>
        <w:t xml:space="preserve">e z kotła na paliwo stałe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pellets</w:t>
      </w:r>
      <w:proofErr w:type="spellEnd"/>
      <w:r>
        <w:rPr>
          <w:rFonts w:ascii="Times New Roman" w:hAnsi="Times New Roman" w:cs="Times New Roman"/>
          <w:sz w:val="24"/>
          <w:szCs w:val="24"/>
        </w:rPr>
        <w:t>, drewno. Parametry instalacji wynoszą 80/60°C. Instalacje wykonać z rur PEX/AI/</w:t>
      </w:r>
      <w:proofErr w:type="spellStart"/>
      <w:r>
        <w:rPr>
          <w:rFonts w:ascii="Times New Roman" w:hAnsi="Times New Roman" w:cs="Times New Roman"/>
          <w:sz w:val="24"/>
          <w:szCs w:val="24"/>
        </w:rPr>
        <w:t>PE-HD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dla instalacji grzewczych. Przewody prowadzić w bruzdach ściennych oraz w warstwach podpodłogowych w systemie </w:t>
      </w:r>
      <w:r w:rsidR="0068200E">
        <w:rPr>
          <w:rFonts w:ascii="Times New Roman" w:hAnsi="Times New Roman" w:cs="Times New Roman"/>
          <w:sz w:val="24"/>
          <w:szCs w:val="24"/>
        </w:rPr>
        <w:t>trójnikowym. Odpowietr</w:t>
      </w:r>
      <w:r>
        <w:rPr>
          <w:rFonts w:ascii="Times New Roman" w:hAnsi="Times New Roman" w:cs="Times New Roman"/>
          <w:sz w:val="24"/>
          <w:szCs w:val="24"/>
        </w:rPr>
        <w:t>z</w:t>
      </w:r>
      <w:r w:rsidR="0068200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nie instalacji </w:t>
      </w:r>
      <w:r w:rsidR="004F616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pomocą odpowietrzników automatycznych, wyposażonych w zawory stopowe. Grzejniki stalowe płytowe a w łazience grzejnik z rur gładkich. </w:t>
      </w:r>
    </w:p>
    <w:p w:rsidR="00B751D2" w:rsidRDefault="00B751D2" w:rsidP="00B751D2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751D2" w:rsidRDefault="00B751D2" w:rsidP="00B751D2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Instalacja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51D2" w:rsidRDefault="00B751D2" w:rsidP="00B751D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0E" w:rsidRDefault="0068200E" w:rsidP="00B751D2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Kotłownia znajdować się będzie na parterze nowoprojektowanej części świetlicy wiejskiej. Kocioł o mocy cieplnej Q = 20-40 </w:t>
      </w:r>
      <w:proofErr w:type="spellStart"/>
      <w:r>
        <w:rPr>
          <w:rFonts w:ascii="Times New Roman" w:hAnsi="Times New Roman" w:cs="Times New Roman"/>
          <w:sz w:val="24"/>
          <w:szCs w:val="24"/>
        </w:rPr>
        <w:t>kW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opalany </w:t>
      </w:r>
      <w:proofErr w:type="spellStart"/>
      <w:r>
        <w:rPr>
          <w:rFonts w:ascii="Times New Roman" w:hAnsi="Times New Roman" w:cs="Times New Roman"/>
          <w:sz w:val="24"/>
          <w:szCs w:val="24"/>
        </w:rPr>
        <w:t>pelletem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drewnem liściastym, z zasobnikiem na opał. </w:t>
      </w:r>
    </w:p>
    <w:p w:rsidR="00732C6B" w:rsidRPr="00732C6B" w:rsidRDefault="00732C6B" w:rsidP="00E71E7F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61376" w:rsidRDefault="00B751D2" w:rsidP="00363D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zakończonych pracach, Wykonawca zobowiązany jest uporządkować teren budowy.</w:t>
      </w:r>
    </w:p>
    <w:p w:rsidR="004C1726" w:rsidRPr="004C1726" w:rsidRDefault="004C1726" w:rsidP="00363D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726">
        <w:rPr>
          <w:rFonts w:ascii="Times New Roman" w:hAnsi="Times New Roman" w:cs="Times New Roman"/>
          <w:b/>
          <w:sz w:val="24"/>
          <w:szCs w:val="24"/>
        </w:rPr>
        <w:t>UWAGA !!!</w:t>
      </w:r>
    </w:p>
    <w:p w:rsidR="004C1726" w:rsidRDefault="004C1726" w:rsidP="00363D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726">
        <w:rPr>
          <w:rFonts w:ascii="Times New Roman" w:hAnsi="Times New Roman" w:cs="Times New Roman"/>
          <w:b/>
          <w:sz w:val="24"/>
          <w:szCs w:val="24"/>
        </w:rPr>
        <w:t xml:space="preserve">Wykonawca zobowiązany jest wykonać przebudowę dachu i inne roboty budowlane </w:t>
      </w:r>
      <w:r w:rsidR="004426E7">
        <w:rPr>
          <w:rFonts w:ascii="Times New Roman" w:hAnsi="Times New Roman" w:cs="Times New Roman"/>
          <w:b/>
          <w:sz w:val="24"/>
          <w:szCs w:val="24"/>
        </w:rPr>
        <w:t>określone</w:t>
      </w:r>
      <w:r w:rsidRPr="004C1726">
        <w:rPr>
          <w:rFonts w:ascii="Times New Roman" w:hAnsi="Times New Roman" w:cs="Times New Roman"/>
          <w:b/>
          <w:sz w:val="24"/>
          <w:szCs w:val="24"/>
        </w:rPr>
        <w:t xml:space="preserve"> w Tabeli elementów scalonych</w:t>
      </w:r>
      <w:r w:rsidR="004426E7">
        <w:rPr>
          <w:rFonts w:ascii="Times New Roman" w:hAnsi="Times New Roman" w:cs="Times New Roman"/>
          <w:b/>
          <w:sz w:val="24"/>
          <w:szCs w:val="24"/>
        </w:rPr>
        <w:t xml:space="preserve"> robót budowlanych wykonanych w 2018 roku</w:t>
      </w:r>
      <w:r w:rsidR="00CF4587">
        <w:rPr>
          <w:rFonts w:ascii="Times New Roman" w:hAnsi="Times New Roman" w:cs="Times New Roman"/>
          <w:b/>
          <w:sz w:val="24"/>
          <w:szCs w:val="24"/>
        </w:rPr>
        <w:t>,</w:t>
      </w:r>
      <w:r w:rsidRPr="004C17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wskazanej</w:t>
      </w:r>
      <w:r w:rsidRPr="004C1726">
        <w:rPr>
          <w:rFonts w:ascii="Times New Roman" w:hAnsi="Times New Roman" w:cs="Times New Roman"/>
          <w:b/>
          <w:sz w:val="24"/>
          <w:szCs w:val="24"/>
        </w:rPr>
        <w:t xml:space="preserve"> w Formularzu ofertowym Wykonawcy oraz w terminie  do 15.12.2018 roku wystawić fakturę za wykonane czynności do kwoty 83 000,00 zł brutto.</w:t>
      </w:r>
    </w:p>
    <w:p w:rsidR="00CF4587" w:rsidRDefault="00CF4587" w:rsidP="00363D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F4587" w:rsidSect="00F4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26B"/>
    <w:multiLevelType w:val="hybridMultilevel"/>
    <w:tmpl w:val="D4E04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F478E"/>
    <w:rsid w:val="000159AE"/>
    <w:rsid w:val="00071C7B"/>
    <w:rsid w:val="000969DA"/>
    <w:rsid w:val="000B4C91"/>
    <w:rsid w:val="00147C7E"/>
    <w:rsid w:val="001B6E11"/>
    <w:rsid w:val="00233F9E"/>
    <w:rsid w:val="00262336"/>
    <w:rsid w:val="00266181"/>
    <w:rsid w:val="002F5984"/>
    <w:rsid w:val="003030D1"/>
    <w:rsid w:val="00363D23"/>
    <w:rsid w:val="003E18D8"/>
    <w:rsid w:val="003F134A"/>
    <w:rsid w:val="004426E7"/>
    <w:rsid w:val="00473CDF"/>
    <w:rsid w:val="00487D90"/>
    <w:rsid w:val="004B40E9"/>
    <w:rsid w:val="004C1726"/>
    <w:rsid w:val="004F478E"/>
    <w:rsid w:val="004F616A"/>
    <w:rsid w:val="005A2FC7"/>
    <w:rsid w:val="005E2970"/>
    <w:rsid w:val="00677EB8"/>
    <w:rsid w:val="0068200E"/>
    <w:rsid w:val="006D4A38"/>
    <w:rsid w:val="0070299F"/>
    <w:rsid w:val="00732C6B"/>
    <w:rsid w:val="007829B4"/>
    <w:rsid w:val="00893089"/>
    <w:rsid w:val="00955CE6"/>
    <w:rsid w:val="0097069B"/>
    <w:rsid w:val="00A83915"/>
    <w:rsid w:val="00B751D2"/>
    <w:rsid w:val="00B87843"/>
    <w:rsid w:val="00BD758C"/>
    <w:rsid w:val="00BF63CB"/>
    <w:rsid w:val="00CF4587"/>
    <w:rsid w:val="00D70AE1"/>
    <w:rsid w:val="00E450FB"/>
    <w:rsid w:val="00E61376"/>
    <w:rsid w:val="00E71E7F"/>
    <w:rsid w:val="00EB3D98"/>
    <w:rsid w:val="00F4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D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4F47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F478E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096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ZP</cp:lastModifiedBy>
  <cp:revision>2</cp:revision>
  <dcterms:created xsi:type="dcterms:W3CDTF">2018-09-26T10:38:00Z</dcterms:created>
  <dcterms:modified xsi:type="dcterms:W3CDTF">2018-09-26T10:38:00Z</dcterms:modified>
</cp:coreProperties>
</file>